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D8" w:rsidRPr="00A86D98" w:rsidRDefault="008136D8" w:rsidP="00181FDE">
      <w:pPr>
        <w:spacing w:before="100" w:beforeAutospacing="1" w:after="100" w:afterAutospacing="1" w:line="240" w:lineRule="auto"/>
        <w:jc w:val="both"/>
        <w:outlineLvl w:val="0"/>
        <w:rPr>
          <w:b/>
          <w:bCs/>
          <w:kern w:val="36"/>
          <w:sz w:val="48"/>
          <w:szCs w:val="48"/>
          <w:lang w:val="vi-VN"/>
        </w:rPr>
      </w:pPr>
      <w:r w:rsidRPr="00746EAC">
        <w:rPr>
          <w:b/>
          <w:bCs/>
          <w:kern w:val="36"/>
          <w:sz w:val="48"/>
          <w:szCs w:val="48"/>
          <w:lang w:val="vi-VN"/>
        </w:rPr>
        <w:t>Khởi đầu trong trường mẫu giáo</w:t>
      </w:r>
    </w:p>
    <w:p w:rsidR="008136D8" w:rsidRPr="00A86D98" w:rsidRDefault="008136D8" w:rsidP="00181FDE">
      <w:pPr>
        <w:spacing w:before="100" w:beforeAutospacing="1" w:after="100" w:afterAutospacing="1" w:line="240" w:lineRule="auto"/>
        <w:jc w:val="both"/>
        <w:outlineLvl w:val="2"/>
        <w:rPr>
          <w:b/>
          <w:bCs/>
          <w:sz w:val="27"/>
          <w:szCs w:val="27"/>
          <w:lang w:val="vi-VN"/>
        </w:rPr>
      </w:pPr>
      <w:r w:rsidRPr="00746EAC">
        <w:rPr>
          <w:b/>
          <w:bCs/>
          <w:sz w:val="27"/>
          <w:szCs w:val="27"/>
          <w:lang w:val="vi-VN"/>
        </w:rPr>
        <w:t>Trẻ em cần có những gì trong trường mẫu giáo của chúng tôi?</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túi vải đựng quần áo (đặt ở phòng thay quần áo)</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giày đi trong lớp (không phải dép)</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b/>
          <w:bCs/>
          <w:szCs w:val="24"/>
          <w:lang w:val="vi-VN"/>
        </w:rPr>
        <w:t>quần áo có ghi tên để mặc trong lớp học, quần áo có ghi tên để mặc ra vườn</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bộ đồ lót dự phòng và tất (sẽ được cất trong túi để trong lớp)</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hộp đựng các khăn mùi xoa vệ sinh</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keo dán loại thỏi cứng, kéo có ghi tên (tốt nhất trên dải nơ),</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bản chải đánh răng và kem đánh răng (mỗi trẻ em dùng kem đánh răng riêng của mình, kể cả những cháu bé nhất),</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bộ đồ ngủ (không kể trẻ năm cuối mẫu giáo)</w:t>
      </w:r>
    </w:p>
    <w:p w:rsidR="008136D8" w:rsidRPr="00A86D98" w:rsidRDefault="008136D8" w:rsidP="00181FDE">
      <w:pPr>
        <w:numPr>
          <w:ilvl w:val="0"/>
          <w:numId w:val="1"/>
        </w:numPr>
        <w:spacing w:before="100" w:beforeAutospacing="1" w:after="100" w:afterAutospacing="1" w:line="240" w:lineRule="auto"/>
        <w:jc w:val="both"/>
        <w:rPr>
          <w:szCs w:val="24"/>
          <w:lang w:val="vi-VN"/>
        </w:rPr>
      </w:pPr>
      <w:r w:rsidRPr="00746EAC">
        <w:rPr>
          <w:szCs w:val="24"/>
          <w:lang w:val="vi-VN"/>
        </w:rPr>
        <w:t xml:space="preserve">Trẻ chuẩn bị vào lớp một cần có: </w:t>
      </w:r>
      <w:r w:rsidRPr="00746EAC">
        <w:rPr>
          <w:b/>
          <w:bCs/>
          <w:szCs w:val="24"/>
          <w:lang w:val="vi-VN"/>
        </w:rPr>
        <w:t>bút chì màu ba cạnh (xin vui lòng không mang đến bất kỳ loại hình khác)</w:t>
      </w:r>
      <w:r w:rsidRPr="00746EAC">
        <w:rPr>
          <w:szCs w:val="24"/>
          <w:lang w:val="vi-VN"/>
        </w:rPr>
        <w:t>, ít nhất 10 tờ giấy cứng trắng và bộ giấy màu</w:t>
      </w:r>
    </w:p>
    <w:p w:rsidR="008136D8" w:rsidRPr="00A86D98" w:rsidRDefault="008136D8" w:rsidP="00181FDE">
      <w:pPr>
        <w:spacing w:before="100" w:beforeAutospacing="1" w:after="100" w:afterAutospacing="1" w:line="240" w:lineRule="auto"/>
        <w:jc w:val="both"/>
        <w:outlineLvl w:val="2"/>
        <w:rPr>
          <w:b/>
          <w:bCs/>
          <w:sz w:val="27"/>
          <w:szCs w:val="27"/>
          <w:lang w:val="vi-VN"/>
        </w:rPr>
      </w:pPr>
      <w:r w:rsidRPr="00746EAC">
        <w:rPr>
          <w:b/>
          <w:bCs/>
          <w:sz w:val="27"/>
          <w:szCs w:val="27"/>
          <w:lang w:val="vi-VN"/>
        </w:rPr>
        <w:t>Mười điều ghi nhớ cho các bậc phụ huynh của các trẻ mới nhận vào trường</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Quý vị hãy trò chuyện với trẻ, hỏi xem cháu làm gì trong trường và ở đấy thế nào.</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Hãy tập cho đứa trẻ quen dần không gần cha mẹ.</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Hướng dần dần đứa trẻ để cháu tự lập.</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Biểu hiện cảm thông với cháu là quý vị thấu hiểu nỗi lo của cháu khi đến trường.</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Nếu như đứa trẻ sẽ khóc, quý vị hãy luôn nhẹ nhàng, nhưng kiên quyết.</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Quý vị hãy cho cháu mang theo đồ vật gì mà cháu gần gũi nhất.</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Quý vị hãy luôn thực hiện lời hứa của mình.</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Quý vị hãy có ý tưởng rõ ràng là bản thân mình sẽ giải quyết các tình huống sắp tới như thế nào.</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Mong quý vị đừng hứa trước thưởng cho cháu khi cháu đến trường.</w:t>
      </w:r>
    </w:p>
    <w:p w:rsidR="008136D8" w:rsidRPr="00A86D98" w:rsidRDefault="008136D8" w:rsidP="00181FDE">
      <w:pPr>
        <w:numPr>
          <w:ilvl w:val="0"/>
          <w:numId w:val="2"/>
        </w:numPr>
        <w:spacing w:before="100" w:beforeAutospacing="1" w:after="100" w:afterAutospacing="1" w:line="240" w:lineRule="auto"/>
        <w:jc w:val="both"/>
        <w:rPr>
          <w:szCs w:val="24"/>
          <w:lang w:val="vi-VN"/>
        </w:rPr>
      </w:pPr>
      <w:r w:rsidRPr="00746EAC">
        <w:rPr>
          <w:szCs w:val="24"/>
          <w:lang w:val="vi-VN"/>
        </w:rPr>
        <w:t>Quý vị hãy trao đổi với cô giáo.</w:t>
      </w:r>
    </w:p>
    <w:p w:rsidR="008136D8" w:rsidRPr="00A86D98" w:rsidRDefault="008136D8" w:rsidP="00181FDE">
      <w:pPr>
        <w:spacing w:before="100" w:beforeAutospacing="1" w:after="100" w:afterAutospacing="1" w:line="240" w:lineRule="auto"/>
        <w:jc w:val="both"/>
        <w:outlineLvl w:val="2"/>
        <w:rPr>
          <w:b/>
          <w:bCs/>
          <w:sz w:val="27"/>
          <w:szCs w:val="27"/>
          <w:lang w:val="vi-VN"/>
        </w:rPr>
      </w:pPr>
      <w:r w:rsidRPr="00746EAC">
        <w:rPr>
          <w:b/>
          <w:bCs/>
          <w:sz w:val="27"/>
          <w:szCs w:val="27"/>
          <w:lang w:val="vi-VN"/>
        </w:rPr>
        <w:t>1. Quý vị hãy trò chuyện với trẻ, hỏi xem cháu làm gì trong trường và ở đấy thế nào.</w:t>
      </w:r>
    </w:p>
    <w:p w:rsidR="008136D8" w:rsidRPr="00A86D98" w:rsidRDefault="008136D8" w:rsidP="00181FDE">
      <w:pPr>
        <w:spacing w:before="100" w:beforeAutospacing="1" w:after="100" w:afterAutospacing="1" w:line="240" w:lineRule="auto"/>
        <w:jc w:val="both"/>
        <w:rPr>
          <w:szCs w:val="24"/>
          <w:lang w:val="vi-VN"/>
        </w:rPr>
      </w:pPr>
      <w:r w:rsidRPr="00746EAC">
        <w:rPr>
          <w:szCs w:val="24"/>
          <w:lang w:val="vi-VN"/>
        </w:rPr>
        <w:t>Quý vị hãy trò chuyện với trẻ, hỏi xem cháu làm gì trong trường và ở đấy thế nào. Để làm việc này, quý vị có thể sử dụng quyển sách tranh vẽ hoặc trò chuyện với đứa trẻ khác đã đi học tại trường mẫu giáo và đứa trẻ này thích đến trường ̉để đứa trẻ của quý vị không bị ảnh hưởng bởi những câu chuyện xấu). Quý vị tránh sử dụng những từ vựng tiêu cực, chẳng hạn như „ở đấy họ sẽ dạy cho con biết cách phải nghe lời“, „ở đấy sẽ chẳng có ai tranh cãi với con ạ“ ...vv.</w:t>
      </w:r>
    </w:p>
    <w:p w:rsidR="008136D8" w:rsidRPr="00A86D98" w:rsidRDefault="008136D8" w:rsidP="00181FDE">
      <w:pPr>
        <w:spacing w:before="100" w:beforeAutospacing="1" w:after="100" w:afterAutospacing="1" w:line="240" w:lineRule="auto"/>
        <w:jc w:val="both"/>
        <w:outlineLvl w:val="2"/>
        <w:rPr>
          <w:b/>
          <w:bCs/>
          <w:sz w:val="27"/>
          <w:szCs w:val="27"/>
          <w:lang w:val="vi-VN"/>
        </w:rPr>
      </w:pPr>
      <w:r w:rsidRPr="00746EAC">
        <w:rPr>
          <w:b/>
          <w:bCs/>
          <w:sz w:val="27"/>
          <w:szCs w:val="27"/>
          <w:lang w:val="vi-VN"/>
        </w:rPr>
        <w:t>2. Hãy tập cho đứa trẻ quen dần không gần cha mẹ.</w:t>
      </w:r>
    </w:p>
    <w:p w:rsidR="008136D8" w:rsidRPr="00A86D98" w:rsidRDefault="008136D8" w:rsidP="00181FDE">
      <w:pPr>
        <w:spacing w:before="100" w:beforeAutospacing="1" w:after="100" w:afterAutospacing="1" w:line="240" w:lineRule="auto"/>
        <w:jc w:val="both"/>
        <w:rPr>
          <w:szCs w:val="24"/>
          <w:lang w:val="vi-VN"/>
        </w:rPr>
      </w:pPr>
      <w:r w:rsidRPr="00746EAC">
        <w:rPr>
          <w:szCs w:val="24"/>
          <w:lang w:val="vi-VN"/>
        </w:rPr>
        <w:t>Hãy tập cho đứa trẻ quen dần không gần cha mẹ. Ví dụ khi cháu đi xem phim, quý vị hãy tràn đầy tình cảm nhưng chắc chắn nói với cháu là quý vị phải đi, và quý vị bảo đảm với cháu là quý vị sẽ quay trở về với cháu. Trẻ em cần có cảm giác là có thể hoàn toàn tin tưởng quý vị. Hoàn toàn sai khi quý vị bí mật lẻn ra khỏi nhà. Đứa trẻ có cảm giác bị phản bội và nỗi lo sợ do phải xa cách cha mẹ chỉ càng tăng thêm.</w:t>
      </w:r>
    </w:p>
    <w:p w:rsidR="008136D8" w:rsidRPr="00A86D98" w:rsidRDefault="008136D8" w:rsidP="00181FDE">
      <w:pPr>
        <w:spacing w:before="100" w:beforeAutospacing="1" w:after="100" w:afterAutospacing="1" w:line="240" w:lineRule="auto"/>
        <w:jc w:val="both"/>
        <w:rPr>
          <w:b/>
          <w:bCs/>
          <w:sz w:val="27"/>
          <w:szCs w:val="27"/>
          <w:lang w:val="vi-VN"/>
        </w:rPr>
      </w:pPr>
      <w:r w:rsidRPr="00746EAC">
        <w:rPr>
          <w:szCs w:val="24"/>
          <w:lang w:val="vi-VN"/>
        </w:rPr>
        <w:t> </w:t>
      </w:r>
      <w:r w:rsidRPr="00746EAC">
        <w:rPr>
          <w:b/>
          <w:bCs/>
          <w:sz w:val="27"/>
          <w:szCs w:val="27"/>
          <w:lang w:val="vi-VN"/>
        </w:rPr>
        <w:t>3. Hướng dẫn dần đứa trẻ để cháu tự lập.</w:t>
      </w:r>
    </w:p>
    <w:p w:rsidR="008136D8" w:rsidRPr="00A86D98" w:rsidRDefault="008136D8" w:rsidP="00181FDE">
      <w:pPr>
        <w:spacing w:before="100" w:beforeAutospacing="1" w:after="100" w:afterAutospacing="1" w:line="240" w:lineRule="auto"/>
        <w:jc w:val="both"/>
        <w:rPr>
          <w:szCs w:val="24"/>
          <w:lang w:val="vi-VN"/>
        </w:rPr>
      </w:pPr>
      <w:r w:rsidRPr="00746EAC">
        <w:rPr>
          <w:szCs w:val="24"/>
          <w:lang w:val="vi-VN"/>
        </w:rPr>
        <w:t>Quý vị hướng dần dần cho đứa trẻ để cháu tự lập, đặc biệt trong vấn đề vệ sinh, ăn mặc và ăn uống. Để trẻ sẽ không có cảm giác xấu liên quan với việc cháu là đứa duy nhất không biết mặc quần hoặc không biết đi vệ sinh.</w:t>
      </w:r>
    </w:p>
    <w:p w:rsidR="008136D8" w:rsidRPr="00A86D98" w:rsidRDefault="008136D8" w:rsidP="00181FDE">
      <w:pPr>
        <w:pStyle w:val="Heading3"/>
        <w:jc w:val="both"/>
        <w:rPr>
          <w:lang w:val="vi-VN"/>
        </w:rPr>
      </w:pPr>
      <w:r w:rsidRPr="00746EAC">
        <w:rPr>
          <w:lang w:val="vi-VN"/>
        </w:rPr>
        <w:t>4. Biểu hiện cảm thông với cháu là quý vị thấu hiểu nỗi lo của cháu khi đến trường.</w:t>
      </w:r>
    </w:p>
    <w:p w:rsidR="008136D8" w:rsidRPr="00A86D98" w:rsidRDefault="008136D8" w:rsidP="00181FDE">
      <w:pPr>
        <w:pStyle w:val="NormalWeb"/>
        <w:jc w:val="both"/>
        <w:rPr>
          <w:lang w:val="vi-VN"/>
        </w:rPr>
      </w:pPr>
      <w:r w:rsidRPr="00746EAC">
        <w:rPr>
          <w:lang w:val="vi-VN"/>
        </w:rPr>
        <w:t>Biểu hiện cảm thông với cháu là quý vị thấu hiểu nỗi lo của cháu khi đến trường, nhưng quý vị hãy khẳng định với cháu là quý vị tin tưởng cháu và chắc chắn cháu sẽ làm được. Nhờ đó quý vị tăng tính tự tin của đứa trẻ. Để đứa trẻ thích đi đến trường mẫu giáo, thì cháu phải có mối quen hệ tốt với trường. Vì lý do đó, quý vị không bao giờ lấy trường ra để dọa đứa trè (đứa trẻ không bao giờ thích điều gì mà quý vị coi đó là hình phạt) - xin quý vị tránh sử dụng những biện pháp đe dọa kiểu như" nếu con không ngoan, mẹ sẽ để con ở trường kể cả buổi chiều".</w:t>
      </w:r>
    </w:p>
    <w:p w:rsidR="008136D8" w:rsidRPr="00A86D98" w:rsidRDefault="008136D8" w:rsidP="00181FDE">
      <w:pPr>
        <w:pStyle w:val="Heading3"/>
        <w:jc w:val="both"/>
        <w:rPr>
          <w:lang w:val="vi-VN"/>
        </w:rPr>
      </w:pPr>
      <w:r w:rsidRPr="00746EAC">
        <w:rPr>
          <w:lang w:val="vi-VN"/>
        </w:rPr>
        <w:t>5. Nếu như đứa trẻ sẽ khóc, quý vị hãy luôn nhẹ nhàng, nhưng kiên quyết.</w:t>
      </w:r>
    </w:p>
    <w:p w:rsidR="008136D8" w:rsidRPr="00A86D98" w:rsidRDefault="008136D8" w:rsidP="00181FDE">
      <w:pPr>
        <w:pStyle w:val="NormalWeb"/>
        <w:jc w:val="both"/>
        <w:rPr>
          <w:lang w:val="vi-VN"/>
        </w:rPr>
      </w:pPr>
      <w:r w:rsidRPr="00746EAC">
        <w:rPr>
          <w:lang w:val="vi-VN"/>
        </w:rPr>
        <w:t>Nếu như đứa trẻ sẽ khóc, quý vị hãy luôn nhẹ nhàng, nhưng kiên quyết. Việc chia tay với đứa trẻ không nên kéo dài quá. Dĩ nhiên quý vị không nên ra đi một cách quá vội vã hoặc bí mật, kể cả khi tức giận sau khi cãi cọ với đứa trẻ.</w:t>
      </w:r>
    </w:p>
    <w:p w:rsidR="008136D8" w:rsidRPr="00A86D98" w:rsidRDefault="008136D8" w:rsidP="00181FDE">
      <w:pPr>
        <w:pStyle w:val="NormalWeb"/>
        <w:jc w:val="both"/>
        <w:rPr>
          <w:lang w:val="vi-VN"/>
        </w:rPr>
      </w:pPr>
      <w:r w:rsidRPr="00746EAC">
        <w:rPr>
          <w:b/>
          <w:bCs/>
          <w:lang w:val="vi-VN"/>
        </w:rPr>
        <w:t>6. Quý vị hãy cho cháu mang theo đồ vật gì mà cháu gần gũi nhất.</w:t>
      </w:r>
    </w:p>
    <w:p w:rsidR="008136D8" w:rsidRPr="00A86D98" w:rsidRDefault="008136D8" w:rsidP="00181FDE">
      <w:pPr>
        <w:pStyle w:val="NormalWeb"/>
        <w:jc w:val="both"/>
        <w:rPr>
          <w:lang w:val="vi-VN"/>
        </w:rPr>
      </w:pPr>
      <w:r w:rsidRPr="00746EAC">
        <w:rPr>
          <w:lang w:val="vi-VN"/>
        </w:rPr>
        <w:t>Quý vị hãy cho cháu mang theo đồ vật gì mà cháu gần gũi nhất. </w:t>
      </w:r>
    </w:p>
    <w:p w:rsidR="008136D8" w:rsidRPr="00A86D98" w:rsidRDefault="008136D8" w:rsidP="00181FDE">
      <w:pPr>
        <w:pStyle w:val="Heading3"/>
        <w:jc w:val="both"/>
        <w:rPr>
          <w:lang w:val="vi-VN"/>
        </w:rPr>
      </w:pPr>
      <w:r w:rsidRPr="00746EAC">
        <w:rPr>
          <w:lang w:val="vi-VN"/>
        </w:rPr>
        <w:t>7. Quý vị hãy luôn thực hiện lời hứa của mình.</w:t>
      </w:r>
    </w:p>
    <w:p w:rsidR="008136D8" w:rsidRPr="00A86D98" w:rsidRDefault="008136D8" w:rsidP="00181FDE">
      <w:pPr>
        <w:pStyle w:val="NormalWeb"/>
        <w:jc w:val="both"/>
        <w:rPr>
          <w:lang w:val="vi-VN"/>
        </w:rPr>
      </w:pPr>
      <w:r w:rsidRPr="00746EAC">
        <w:rPr>
          <w:lang w:val="vi-VN"/>
        </w:rPr>
        <w:t>Quý vị hãy luôn thực hiện lời hứa của mình. - khi quý vị nói với cháu là quý vị sẽ đến sau bữa trưa, thì quý vị nên đến sau bữa ăn trưa. </w:t>
      </w:r>
    </w:p>
    <w:p w:rsidR="008136D8" w:rsidRPr="00A86D98" w:rsidRDefault="008136D8" w:rsidP="00181FDE">
      <w:pPr>
        <w:pStyle w:val="Heading3"/>
        <w:jc w:val="both"/>
        <w:rPr>
          <w:lang w:val="vi-VN"/>
        </w:rPr>
      </w:pPr>
      <w:r w:rsidRPr="00746EAC">
        <w:rPr>
          <w:lang w:val="vi-VN"/>
        </w:rPr>
        <w:t>́8. Quý vị hãy có ý tưởng rõ ràng là bản thân mình sẽ giải quyết các tình huống sắp tới như thế nào.</w:t>
      </w:r>
    </w:p>
    <w:p w:rsidR="008136D8" w:rsidRPr="00A86D98" w:rsidRDefault="008136D8" w:rsidP="00181FDE">
      <w:pPr>
        <w:pStyle w:val="NormalWeb"/>
        <w:jc w:val="both"/>
        <w:rPr>
          <w:lang w:val="vi-VN"/>
        </w:rPr>
      </w:pPr>
      <w:r w:rsidRPr="00746EAC">
        <w:rPr>
          <w:lang w:val="vi-VN"/>
        </w:rPr>
        <w:t>Quý vị hãy có ý tưởng rõ ràng là bản thân mình sẽ giải quyết các tình huống sắp tới như thế nào. Trẻ em vô cùng nhạy cảm nhận biết biểu hiện sợ hãi của cha mẹ. Ở đây có thể nói rằng việc loại bỏ những lo lắng của mình đồng nghĩa với loại bỏ lo lắng của đứa trẻ. Nếu như quý vị thực sự sợ do phải cách xa đứa trẻ và bản thân quý vị thực sự vẫn chưa chắc chắn là bản thân mình có muốn cho cháu đến trường mẫu giáo hay không, thì quý vị nên đánh giá lại quan điểm để cháu nhập trường mẫu giáo. Hoặc quý vị phụ huynh hãy thỏa thuận để người sẽ dẫn cháu đến trường là người ít có vấn đề hơn liên quan đến việc này.</w:t>
      </w:r>
    </w:p>
    <w:p w:rsidR="008136D8" w:rsidRPr="00A86D98" w:rsidRDefault="008136D8" w:rsidP="00181FDE">
      <w:pPr>
        <w:pStyle w:val="NormalWeb"/>
        <w:jc w:val="both"/>
        <w:rPr>
          <w:lang w:val="vi-VN"/>
        </w:rPr>
      </w:pPr>
      <w:r w:rsidRPr="00746EAC">
        <w:rPr>
          <w:b/>
          <w:bCs/>
          <w:lang w:val="vi-VN"/>
        </w:rPr>
        <w:t>9. Mong quý vị đừng hứa trước thưởng cho cháu khi cháu đến trường.</w:t>
      </w:r>
    </w:p>
    <w:p w:rsidR="008136D8" w:rsidRPr="00A86D98" w:rsidRDefault="008136D8" w:rsidP="00181FDE">
      <w:pPr>
        <w:pStyle w:val="NormalWeb"/>
        <w:jc w:val="both"/>
        <w:rPr>
          <w:lang w:val="vi-VN"/>
        </w:rPr>
      </w:pPr>
      <w:r w:rsidRPr="00746EAC">
        <w:rPr>
          <w:lang w:val="vi-VN"/>
        </w:rPr>
        <w:t>Mong quý vị đừng hứa trước thưởng cho cháu khi cháu đến trường. Đứa trẻ bị căng thẳng không chỉ vì lý do là ở trường mẫu giáo không có cha mẹ bên cạnh và phải làm quen với môi trường mới. Ngoài ra cháu còn lo sợ là sẽ không thực hiện tốt nghĩa vụ và sẽ không được nhận phần thưởng. Dĩ nhiên - nếu như ngày cháu ở trường diễn ra tốt đẹp - thì quý vị hãy khen ngợi cháu và có thể đi cùng cháu để ăn mừng, chẳng hạn đi vào cửa hàng kem, bánh ngọt hoặc mua cho cháu món quà nhỏ. Thế nhưng việc thưởng vật chất không nên trở thành quy tắc, bởi vì thế đứa trẻ sẽ đòi đồ chơi mỗi ngày.</w:t>
      </w:r>
    </w:p>
    <w:p w:rsidR="008136D8" w:rsidRPr="00A86D98" w:rsidRDefault="008136D8" w:rsidP="00181FDE">
      <w:pPr>
        <w:pStyle w:val="NormalWeb"/>
        <w:jc w:val="both"/>
        <w:rPr>
          <w:lang w:val="vi-VN"/>
        </w:rPr>
      </w:pPr>
      <w:r w:rsidRPr="00746EAC">
        <w:rPr>
          <w:b/>
          <w:bCs/>
          <w:lang w:val="vi-VN"/>
        </w:rPr>
        <w:t> 10.</w:t>
      </w:r>
      <w:r w:rsidRPr="00746EAC">
        <w:rPr>
          <w:lang w:val="vi-VN"/>
        </w:rPr>
        <w:t xml:space="preserve"> </w:t>
      </w:r>
      <w:r w:rsidRPr="00746EAC">
        <w:rPr>
          <w:b/>
          <w:bCs/>
          <w:lang w:val="vi-VN"/>
        </w:rPr>
        <w:t>Quý vị hãy trao đổi với cô giáo.</w:t>
      </w:r>
    </w:p>
    <w:p w:rsidR="008136D8" w:rsidRPr="00A86D98" w:rsidRDefault="008136D8" w:rsidP="00181FDE">
      <w:pPr>
        <w:pStyle w:val="NormalWeb"/>
        <w:jc w:val="both"/>
        <w:rPr>
          <w:lang w:val="vi-VN"/>
        </w:rPr>
      </w:pPr>
      <w:r w:rsidRPr="00746EAC">
        <w:rPr>
          <w:lang w:val="vi-VN"/>
        </w:rPr>
        <w:t>Quý vị hãy trao đổi với cô giáo về khả năng đứa trẻ thích nghi dần dần - lúc đầu quý vị có thể cùng cháu đến lớp, cháu có thể đến lớp chỉ hai tiếng thôi ...vv.</w:t>
      </w:r>
    </w:p>
    <w:p w:rsidR="008136D8" w:rsidRPr="00A86D98" w:rsidRDefault="008136D8" w:rsidP="00181FDE">
      <w:pPr>
        <w:jc w:val="both"/>
        <w:rPr>
          <w:lang w:val="vi-VN"/>
        </w:rPr>
      </w:pPr>
    </w:p>
    <w:p w:rsidR="008136D8" w:rsidRPr="00A86D98" w:rsidRDefault="008136D8" w:rsidP="00181FDE">
      <w:pPr>
        <w:jc w:val="both"/>
        <w:rPr>
          <w:lang w:val="vi-VN"/>
        </w:rPr>
      </w:pPr>
    </w:p>
    <w:p w:rsidR="008136D8" w:rsidRPr="00A86D98" w:rsidRDefault="008136D8" w:rsidP="00181FDE">
      <w:pPr>
        <w:jc w:val="both"/>
        <w:rPr>
          <w:lang w:val="vi-VN"/>
        </w:rPr>
      </w:pPr>
      <w:r w:rsidRPr="00746EAC">
        <w:rPr>
          <w:lang w:val="vi-VN"/>
        </w:rPr>
        <w:t>Nội quy nhà trường – tóm tắt những điểm quan trọng nhất</w:t>
      </w:r>
    </w:p>
    <w:p w:rsidR="008136D8" w:rsidRDefault="008136D8">
      <w:pPr>
        <w:pStyle w:val="Title"/>
        <w:rPr>
          <w:lang w:val="vi-VN"/>
        </w:rPr>
      </w:pPr>
      <w:r w:rsidRPr="00746EAC">
        <w:rPr>
          <w:lang w:val="vi-VN"/>
        </w:rPr>
        <w:t>Nội quy trường mẫu giáo</w:t>
      </w:r>
    </w:p>
    <w:p w:rsidR="008136D8" w:rsidRPr="00A86D98" w:rsidRDefault="008136D8" w:rsidP="00181FDE">
      <w:pPr>
        <w:jc w:val="both"/>
        <w:rPr>
          <w:lang w:val="vi-VN"/>
        </w:rPr>
      </w:pPr>
    </w:p>
    <w:p w:rsidR="008136D8" w:rsidRPr="00A86D98" w:rsidRDefault="008136D8" w:rsidP="00181FDE">
      <w:pPr>
        <w:jc w:val="both"/>
        <w:rPr>
          <w:lang w:val="vi-VN"/>
        </w:rPr>
      </w:pPr>
      <w:r w:rsidRPr="00746EAC">
        <w:rPr>
          <w:b/>
          <w:lang w:val="vi-VN"/>
        </w:rPr>
        <w:t xml:space="preserve">1. Tiếp nhận </w:t>
      </w:r>
      <w:r w:rsidRPr="00746EAC">
        <w:rPr>
          <w:lang w:val="vi-VN"/>
        </w:rPr>
        <w:t>Đăng ký học cho trẻ vào mẫu giáo được thực hiện trong thời gian từ 02.05 đến 16.05. Hiệu trưởng nhà trường sẽ quy định thời gian và địa điểm để đăng ký sau khi thỏa thuận với cơ quan chủ quản nhà trường và sẽ thông báo những thông tin này trên trang website của trường và treo trên bảng thông báo tại cổng chính vào tòa nhà. Các cháu cũng có thể được tiếp nhận vào trường mẫu giáo kể cả trong quá trình năm học. Hiệu trưởng trường mẫu giáo tiếp nhận đứa trẻ vào trường mẫu giáo trên cơ sở đơn yêu cầu của phụ huynh. Các bậc phụ huynh có thể lấy đơn đăng ký trẻ em vào trường mẫu giáo trực tiếp tại trường. Sau khi việc đăng ký kết thúc, các bậc phụ huynh sẽ nhận bản quyết định về việc nhận đứa trẻ vào trường mẫu giáo. Trường mẫu giáo có thể tiếp nhận chỉ những cháu đã thực hiện đầy đủ những đợt tiêm chủng được quy định, có giấy tờ văn bản chứng nhận là cháu có khả năng miễn dịch chống nhiễm bệnh hoặc cháu không thể thực hiện tiêm chủng vì lý do chống chỉ định vĩnh viễn. Tại buổi họp những cháu mới được nhận, phụ huynh sẽ được nhận Quyết định về việc tiếp nhận đứa trẻ vào trường mẫu giáo, thông tin về hoạt động của trường mẫu giáo và sẽ thỏa nhuận quá trình thích nghi của đứa trẻ, để hiểu đứa trẻ tốt hơn các bậc phụ huynh có thể giao cho cô giáo bản thăm dò ý kiến đã được điền (có thể tải từ trang website của trường) Những cháu mới được tiếp nhận có chương trình học được chỉnh sửa và cắt ngắn để các cháu dễ dàng thích nghi với môi trường mới.</w:t>
      </w:r>
    </w:p>
    <w:p w:rsidR="008136D8" w:rsidRPr="00A86D98" w:rsidRDefault="008136D8" w:rsidP="00181FDE">
      <w:pPr>
        <w:jc w:val="both"/>
        <w:rPr>
          <w:b/>
          <w:lang w:val="vi-VN"/>
        </w:rPr>
      </w:pPr>
      <w:r w:rsidRPr="00746EAC">
        <w:rPr>
          <w:b/>
          <w:lang w:val="vi-VN"/>
        </w:rPr>
        <w:t>2. Các khoản thanh toán trong trường mẫu giáo</w:t>
      </w:r>
    </w:p>
    <w:p w:rsidR="008136D8" w:rsidRPr="00A86D98" w:rsidRDefault="008136D8" w:rsidP="00181FDE">
      <w:pPr>
        <w:jc w:val="both"/>
        <w:rPr>
          <w:lang w:val="vi-VN"/>
        </w:rPr>
      </w:pPr>
      <w:r w:rsidRPr="00746EAC">
        <w:rPr>
          <w:lang w:val="vi-VN"/>
        </w:rPr>
        <w:t>Dựa theo điều § 561/2004 Sb., (luật giáo dục) theo nội dung hiện hành và theo nghị định thi hành số 14/2005 Sb., về vấn đề giáo dục trẻ em ở trường mẫu giáo theo nội dung hiện hành, có quy định: * Phù hợp với điều § 123 điểm 2 của bộ luật số 472/2011 Sb., có hiệu lực từ ngày 1.1.2012, vấn đề giáo dục đào tạo trẻ em trong năm cuối ở trường mẫu giáo do nhà nước, tỉnh, thành phố sáng lập là hoàn toàn miễn phí trong khoảng thời gian nhiều nhất là 12 tháng. Đối với trẻ em khuyết tật, không áp dụng điều khoản giới hạn được giáo dục đào tạo miễn phí ở trường mẫu giáo chỉ 12 tháng. Khoản thanh toán cho đào tạo giáo dục ở trường mẫu giáo cho thời gian này đã được quy định ở mức 884,- Korun Séc mỗi tháng (Nghị định số 14, § 6, điểm2) theo nội dung hiện hành cho tất cả các chi nhánh làm việc của trường mẫu giáo 4 pastelky. Trong những trường hợp có lý do chính đáng, dựa theo điều § 123 điểm 4 của bộ luật số 561/2004 Sb, thông qua bản quyết định hành chính, Hiệu trưởng nhà trường có thể quyết định về việc giảm khoản phải đóng cho việc đào tạo giáo dục trong trường hợp là đứa trẻ đã không đến trường một ngày nào trong tháng đó, hoặc thời gian đi học tại trường mẫu giáo của đứa trẻ được giới hạn nhiều nhất năm ngày trong tháng, nhưng tối đa chỉ giảm một nửa số tiền đã quy định. Hoặc quyết định về miễn đóng khoản tiền phải đóng nếu như người đại diện pháp luật chỉ có trợ cấp xã hội, theo điều § 20 đến 22 của bộ luật số 117/1995 Sb., về trợ cấp xã hội của nhà nước, theo nội dung quy chế hiện hành, hoặc người trực tiếp chăm sóc đứa trẻ nhận khoản trợ cấp nuôi dưỡng thay thế theo điều § 36 đến 43 của bộ luật số 117/1995 Sb., theo nội dung quy chế hiện hành và nếu như chứng minh được điều này cho hiệu trưởng trường mẫu giáo được biết.* Hiệu trưởng trường mẫu giáo sẽ quyết định trong những trường hợp cụ thể về việc được miễn phí (Luật giáo dục, § 164, điểm a). Mức tiền ăn được quy định trong nội quy ăn uống của từng địa điểm làm việc của trường mẫu giáo. Việc thanh toán được thực hiện bằng cách chuyển khoản hoặc nộp tiền mặt vào tài khoản của trường muộn nhất đến ngày thứ 15 trong tháng. * Khoản thanh toán cho đào tạo giáo dục và ăn uống ở trường mẫu giáo là những khoản mà các bậc phụ huynh có nghĩa vụ phải trả và những khoản tiền này là một phần không tách rời của ngân sách trường mẫu giáo. Việc lặp đi lặp lại không trả những khoản thanh toán nêu trên trong trường mẫu giáo được đánh giá như là vi phạm nghĩa vụ hoạt động của trường và dẫn đến hậu quả cuối cùng là điều đó có thể là lý do kết thúc việc trẻ đến trường mẫu giáo (luật số 561/2004 Sb., Luật giáo dục, § 35, điểm 1 d). Vì lý do an toàn và tổ chức, tất cả các khoản thanh toán chỉ ở dạng không dùng tiền mặt.</w:t>
      </w:r>
    </w:p>
    <w:p w:rsidR="008136D8" w:rsidRPr="00A86D98" w:rsidRDefault="008136D8" w:rsidP="00181FDE">
      <w:pPr>
        <w:jc w:val="both"/>
        <w:rPr>
          <w:b/>
          <w:lang w:val="vi-VN"/>
        </w:rPr>
      </w:pPr>
      <w:r w:rsidRPr="00746EAC">
        <w:rPr>
          <w:b/>
          <w:lang w:val="vi-VN"/>
        </w:rPr>
        <w:t>3. Ghi danh đứa trẻ</w:t>
      </w:r>
    </w:p>
    <w:p w:rsidR="008136D8" w:rsidRPr="00A86D98" w:rsidRDefault="008136D8" w:rsidP="00181FDE">
      <w:pPr>
        <w:jc w:val="both"/>
        <w:rPr>
          <w:lang w:val="vi-VN"/>
        </w:rPr>
      </w:pPr>
      <w:r w:rsidRPr="00746EAC">
        <w:rPr>
          <w:lang w:val="vi-VN"/>
        </w:rPr>
        <w:t>Khi trẻ em nhập trường, các bậc phụ huynh cung cấp thông tin mới nhất như số điện thoại, địa chỉ e-mail, hãng bảo hiểm y tế, địa chỉ nơi ở. Các bậc phụ huynh có nghĩa vụ thông báo cho nhà trường biết bất cứ thay đổi nào liên quan đến những dữ liệu nêu trên (chủ yếu là địa chỉ nơi thường trú và số điện thoại). Những thông tin về đứa trẻ được sử dụng cẩn thận chỉ cho nhu cầu của nhà trường, các cơ quan hành chính nhà nước có thẩm quyền và cho nhu cầu áp dụng bộ luật số 106/1999 Sb., về tự do tiếp cận thông tin.</w:t>
      </w:r>
    </w:p>
    <w:p w:rsidR="008136D8" w:rsidRPr="00A86D98" w:rsidRDefault="008136D8" w:rsidP="00181FDE">
      <w:pPr>
        <w:jc w:val="both"/>
        <w:rPr>
          <w:b/>
          <w:lang w:val="vi-VN"/>
        </w:rPr>
      </w:pPr>
    </w:p>
    <w:p w:rsidR="008136D8" w:rsidRPr="00A86D98" w:rsidRDefault="008136D8" w:rsidP="00181FDE">
      <w:pPr>
        <w:jc w:val="both"/>
        <w:rPr>
          <w:b/>
          <w:lang w:val="vi-VN"/>
        </w:rPr>
      </w:pPr>
      <w:r w:rsidRPr="00746EAC">
        <w:rPr>
          <w:b/>
          <w:lang w:val="vi-VN"/>
        </w:rPr>
        <w:t>4. Hoạt động và chế độ nội bộ của trường mẫu giáo</w:t>
      </w:r>
    </w:p>
    <w:p w:rsidR="008136D8" w:rsidRPr="00A86D98" w:rsidRDefault="008136D8" w:rsidP="00181FDE">
      <w:pPr>
        <w:tabs>
          <w:tab w:val="left" w:pos="851"/>
        </w:tabs>
        <w:overflowPunct w:val="0"/>
        <w:autoSpaceDE w:val="0"/>
        <w:autoSpaceDN w:val="0"/>
        <w:adjustRightInd w:val="0"/>
        <w:jc w:val="both"/>
        <w:textAlignment w:val="baseline"/>
        <w:rPr>
          <w:lang w:val="vi-VN"/>
        </w:rPr>
      </w:pPr>
      <w:r w:rsidRPr="00746EAC">
        <w:rPr>
          <w:lang w:val="vi-VN"/>
        </w:rPr>
        <w:t>* Trường mẫu giáo là trường hoạt động cả ngày</w:t>
      </w:r>
      <w:r w:rsidRPr="00746EAC">
        <w:rPr>
          <w:u w:val="single"/>
          <w:lang w:val="vi-VN"/>
        </w:rPr>
        <w:t xml:space="preserve"> Năm học bắt đầu vào ngày 01.09 và kết thúc vào ngày 31.08 của năm kế tiếp.</w:t>
      </w:r>
      <w:r w:rsidRPr="00746EAC">
        <w:rPr>
          <w:lang w:val="vi-VN"/>
        </w:rPr>
        <w:t>* Trường mẫu giáo đảm bảo hoạt động của mình trong suốt quá trình năm học ngoại trừ trường hợp khi hoạt động của nhà trường bị gián đoạn hoặc bị giới hạn.* Hiệu trưởng trường mẫu giáo có thể quyết định về việc giới hạn hoặc gián đoạn hoạt động của trường mẫu giáo tùy theo điều kiện từng địa phương trong tháng bảy hoặc tháng tám, hoặc trong cả hai tháng. Hiệu trưởng trường mẫu giáo sẽ quy định phạm vi giới hạn hoặc gián đoạn hoạt động sau khi bàn bạc với cơ quan chủ quản. Hiệu trưởng trường mẫu giáo sẽ công bố thông tin về giới hạn hoặc gián đoạn hoạt động của trường ở nơi có thể dễ dàng thấy được trong trường và trên trang website</w:t>
      </w:r>
      <w:r w:rsidRPr="00746EAC">
        <w:rPr>
          <w:i/>
          <w:lang w:val="vi-VN"/>
        </w:rPr>
        <w:t xml:space="preserve"> </w:t>
      </w:r>
      <w:hyperlink r:id="rId5" w:history="1">
        <w:r w:rsidRPr="00746EAC">
          <w:rPr>
            <w:rStyle w:val="Hyperlink"/>
            <w:i/>
            <w:color w:val="auto"/>
            <w:lang w:val="vi-VN"/>
          </w:rPr>
          <w:t>www.4pastelky.cz</w:t>
        </w:r>
      </w:hyperlink>
      <w:r w:rsidRPr="00746EAC">
        <w:rPr>
          <w:i/>
          <w:lang w:val="vi-VN"/>
        </w:rPr>
        <w:t xml:space="preserve"> </w:t>
      </w:r>
      <w:r w:rsidRPr="00746EAC">
        <w:rPr>
          <w:lang w:val="vi-VN"/>
        </w:rPr>
        <w:t>ít nhất thông báo trước 2 tháng. Ngoài ra Hiệu trưởng trường mẫu giáo cũng sẽ thông báo khả năng và điều kiện để giáo dục đào tạo trẻ em ở trường mẫu giáo tại những trường mẫu giáo khác có trong địa phương trong thời gian giới hạn hoặc gián đoạn hoạt động. * Hiệu trưởng trường mẫu giáo cũng có thể quyết định giới hạn hoặc gián đoạn hoạt động của trường mẫu giáo vì những lý do quan trọng sau khi bàn bạc với cơ quan chủ quản kể cả trong thời gian khác ngoài tháng bảy hoặc tháng tám. Hiệu trưởng trường mẫu giáo sẽ công bố thông tin về giới hạn hoặc gián đoạn hoạt động của trường ở nơi có thể dễ dàng thấy được trong trường và trên trang website</w:t>
      </w:r>
      <w:r w:rsidRPr="00746EAC">
        <w:rPr>
          <w:i/>
          <w:lang w:val="vi-VN"/>
        </w:rPr>
        <w:t xml:space="preserve"> </w:t>
      </w:r>
      <w:hyperlink r:id="rId6" w:history="1">
        <w:r w:rsidRPr="00746EAC">
          <w:rPr>
            <w:rStyle w:val="Hyperlink"/>
            <w:i/>
            <w:color w:val="auto"/>
            <w:lang w:val="vi-VN"/>
          </w:rPr>
          <w:t>www.4pastelky.cz</w:t>
        </w:r>
      </w:hyperlink>
      <w:r w:rsidRPr="00746EAC">
        <w:rPr>
          <w:i/>
          <w:lang w:val="vi-VN"/>
        </w:rPr>
        <w:t xml:space="preserve"> </w:t>
      </w:r>
      <w:r w:rsidRPr="00746EAC">
        <w:rPr>
          <w:lang w:val="vi-VN"/>
        </w:rPr>
        <w:t>không chậm trễ, ngay sau khi quyết định về giới hạn hoặc gián đoạn hoạt động của trường.</w:t>
      </w:r>
    </w:p>
    <w:p w:rsidR="008136D8" w:rsidRPr="00A86D98" w:rsidRDefault="008136D8" w:rsidP="00181FDE">
      <w:pPr>
        <w:tabs>
          <w:tab w:val="left" w:pos="851"/>
        </w:tabs>
        <w:overflowPunct w:val="0"/>
        <w:autoSpaceDE w:val="0"/>
        <w:autoSpaceDN w:val="0"/>
        <w:adjustRightInd w:val="0"/>
        <w:jc w:val="both"/>
        <w:textAlignment w:val="baseline"/>
        <w:rPr>
          <w:lang w:val="vi-VN"/>
        </w:rPr>
      </w:pPr>
    </w:p>
    <w:p w:rsidR="008136D8" w:rsidRDefault="008136D8">
      <w:pPr>
        <w:pStyle w:val="ListParagraph"/>
        <w:overflowPunct w:val="0"/>
        <w:autoSpaceDE w:val="0"/>
        <w:autoSpaceDN w:val="0"/>
        <w:adjustRightInd w:val="0"/>
        <w:spacing w:after="0" w:line="240" w:lineRule="auto"/>
        <w:ind w:left="142" w:hanging="142"/>
        <w:textAlignment w:val="baseline"/>
        <w:rPr>
          <w:rFonts w:ascii="Times New Roman" w:hAnsi="Times New Roman"/>
          <w:sz w:val="20"/>
          <w:szCs w:val="20"/>
          <w:lang w:val="vi-VN"/>
        </w:rPr>
      </w:pPr>
      <w:r w:rsidRPr="00746EAC">
        <w:rPr>
          <w:rFonts w:ascii="Times New Roman" w:hAnsi="Times New Roman"/>
          <w:sz w:val="20"/>
          <w:szCs w:val="20"/>
          <w:lang w:val="vi-VN"/>
        </w:rPr>
        <w:t>* Thời gian hoạt động của từng lớp trong trường mẫu giáo được quy định mỗi năm thông qua kế hoạch tổ chức hoạt động nội bộ.</w:t>
      </w:r>
    </w:p>
    <w:p w:rsidR="008136D8" w:rsidRPr="00A86D98" w:rsidRDefault="008136D8" w:rsidP="00181FDE">
      <w:pPr>
        <w:jc w:val="both"/>
        <w:rPr>
          <w:lang w:val="vi-VN"/>
        </w:rPr>
      </w:pPr>
      <w:r w:rsidRPr="00746EAC">
        <w:rPr>
          <w:lang w:val="vi-VN"/>
        </w:rPr>
        <w:t>Thời gian hoạt động của trường mẫu giáo từ 7 giờ đến 17.30 giờ ( các chi nhánh của trường mẫu giáo MŠ Sedlčanská, MŠ Plamínkové 2, MŠ Kotorská)* Thời gian hoạt động của trường mẫu giáo từ 6.30 giờ đến 17.30 giờ ( chi nhánh của trường mẫu giáo MŠ Plamínkové). Các bậc phụ huynh đưa trẻ đến trường muộn nhất vào lúc 7,30 giờ vào một lớp đã được quy định trước và lúc 7,30 giờ các cháu sẽ vào đúng lớp của mình. Cửa ra vào chính mở tới 8,30 giờ để các bậc phụ huynh đi ra. Các cháu phải có mặt trong lớp muộn nhất lúc 8,30 giờ! Sau khi đã thỏa thuận trước với cô giáo, có thể đến trường kể cả lúc buổi sáng. Các cháu rời trường từ 12,30 đến 13 giờ , buổi chiều từ 14,45 đến 17,30 giờ (chỉ đến 17 giờ – nơi làm việc MŠ Plamínková). Vì lý do an toàn, trong thời gian lau ướt sàn nhà ở hành lang và trong lớp (hàng ngày từ 9 -9,30 giờ và từ 13 đến 13,30 giờ) không thể đi lại tại những chỗ này.</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 xml:space="preserve">* </w:t>
      </w:r>
      <w:r w:rsidRPr="00746EAC">
        <w:rPr>
          <w:b/>
          <w:lang w:val="vi-VN"/>
        </w:rPr>
        <w:t>Việc ra vào của các bậc phụ huynh và những người khác vào tòa nhà của trường</w:t>
      </w:r>
      <w:r w:rsidRPr="00746EAC">
        <w:rPr>
          <w:lang w:val="vi-VN"/>
        </w:rPr>
        <w:t xml:space="preserve"> (trong thời gian có hoạt động giáo dục đào tạo và cả ngoài thời gian này). Trong thời gian còn lại toà nhà của trường khóa cửa. Việc ra vào của các bậc phụ huynh và những người khác vào tòa nhà của trường trong thời gian có hoạt động giáo dục đào tạo và cả ngoài thời gian này, hoặc của những người khác vào tòa nhà ngoài khoảng thời gian nêu trên được thực hiện thông qua thiết bị liên lạc bên ngoài. Việc vào lớp được thực hiện bằng cách mở cửa điện tử và điện thoại truyền video. Sau khi thông báo vào lớp thông qua điện thoại truyền video, cô giáo sẽ mở cửa vào lớp học bằng khóa từ và cha mẹ cùng với đứa trẻ có thể vào lớp học. Bất cứ ai khác không thông báo trước không được phép vào lớp học.</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Sau khi bàn giao đứa trẻ cho cô giáo của trường, bậc phụ huynh kiểm tra đã đóng ổ khóa điện từ hay chưa.</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w:t>
      </w:r>
      <w:r w:rsidRPr="00746EAC">
        <w:rPr>
          <w:b/>
          <w:lang w:val="vi-VN"/>
        </w:rPr>
        <w:t xml:space="preserve">Việc ra vào khuôn viên của trường </w:t>
      </w:r>
      <w:r w:rsidRPr="00746EAC">
        <w:rPr>
          <w:lang w:val="vi-VN"/>
        </w:rPr>
        <w:t xml:space="preserve">Khuôn viên của trường được rào xung quanh. Cổng chính phục vụ cho việc ra vào. Chiếc cổng này được trang vị bộ phận dập cửa. Để đảm bảo an toàn của các cháu, có nghĩa vụ phải dập cửa vào. Sau khi đã đón đứa trẻ hoặc khi không có mặt cô giáo ngoài vườn, thì các bậc phụ huynh cùng các cháu không được sử dụng vườn. </w:t>
      </w:r>
    </w:p>
    <w:p w:rsidR="008136D8" w:rsidRDefault="008136D8">
      <w:pPr>
        <w:ind w:left="142" w:hanging="142"/>
        <w:rPr>
          <w:lang w:val="vi-VN"/>
        </w:rPr>
      </w:pPr>
      <w:r w:rsidRPr="00746EAC">
        <w:rPr>
          <w:lang w:val="vi-VN"/>
        </w:rPr>
        <w:t>* Khi trường có các hoạt động ủng hộ sức khỏe có sự tham gia của các bậc phụ huynh, thì các bậc phụ huynh chịu trách nhiệm về vấn đề an toàn của các cháu.</w:t>
      </w:r>
      <w:r w:rsidRPr="00746EAC">
        <w:rPr>
          <w:lang w:val="vi-VN"/>
        </w:rPr>
        <w:br/>
      </w:r>
    </w:p>
    <w:p w:rsidR="008136D8" w:rsidRPr="00A86D98" w:rsidRDefault="008136D8" w:rsidP="00181FDE">
      <w:pPr>
        <w:jc w:val="both"/>
        <w:rPr>
          <w:lang w:val="vi-VN"/>
        </w:rPr>
      </w:pPr>
      <w:r w:rsidRPr="00746EAC">
        <w:rPr>
          <w:lang w:val="vi-VN"/>
        </w:rPr>
        <w:t xml:space="preserve">* Vấn đề giáo dục ngoài khuôn viên tòa nhà của trường Trường mẫu giáo có thể tổ chức các chương trình ngoại khóa cho trẻ em ở môi trường có lợi cho sức khỏe mà không hề gián đoạn vấn đề giáo dục, các chuyến tham quan và các hoạt động khác liên quan đến vấn đề giáo dục đào tạo của trường. Các bậc phụ huynh sẽ chi trả cho những chương trình hoạt động này ngoài khuôn khổ đào tạo giáo dục ở trường mẫu giáo. Các bậc phụ huynh sẽ được thông báo kịp thời về những hoạt động được tổ chức ngoài khuôn viên của trường mẫu giáo, được treo tại nơi dễ nhìn thấy trong trường, , </w:t>
      </w:r>
      <w:r w:rsidRPr="00746EAC">
        <w:rPr>
          <w:i/>
          <w:lang w:val="vi-VN"/>
        </w:rPr>
        <w:t>trên trang website của trường và trên bảng thông báo, hoặc bằng thư e-mail.</w:t>
      </w:r>
      <w:r w:rsidRPr="00746EAC">
        <w:rPr>
          <w:lang w:val="vi-VN"/>
        </w:rPr>
        <w:t xml:space="preserve"> Chúng tôi khuyến nghị các bậc phụ huynh thường xuyên theo dõi bảng thông báo và website của nhà trường.</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*Nếu như đứa trẻ không tham gia chương trình liên quan đến hoạt động đào tạo giáo dục của trường, hiệu trưởng trường sẽ đảm bảo việc đào tạo giáo dục đứa trẻ trong những điều kiện hoạt động thông thường của trường.</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 Vào đầu năm học, các bậc phụ huynh sẽ thỏa thuận với ban lãnh đạo nhà trường và thống nhất mức đóng góp cho các chương trình ngoại khóa của các cháu. Các khoản đóng góp sẽ được gửi vào tài khoản chính của trường, có ghi rõ mã số VS của đứa trẻ và những khoản đóng góp này sẽ được quyết toán cho mỗi cháu theo đúng những chi phí đã trả. Trong trường hợp trẻ vắng mặt mà không xin phép trước, thì đứa trẻ cũng bị trừ tiền cho hoạt động ngoại khóa (đi tham quan, đi nhà hát..). Những khỏan đóng góp còn dư sẽ được chuyển cho đứa trẻ sang năm sau và sau khi kết thúc học ở trường thì khoản còn dư sẽ được gửi trả lại vào tài khoản của cha mẹ. Nếu như đứa trẻ không còn đủ số tiền trong tài khoản của mình thì cháu không thể tham gia các hoạt động ngoại khóa và cháu sẽ được đảm bảo chương trình đào tạo giáo dục thích hợp.</w:t>
      </w:r>
    </w:p>
    <w:p w:rsidR="008136D8" w:rsidRPr="00A86D98" w:rsidRDefault="008136D8" w:rsidP="00181FDE">
      <w:pPr>
        <w:overflowPunct w:val="0"/>
        <w:autoSpaceDE w:val="0"/>
        <w:autoSpaceDN w:val="0"/>
        <w:adjustRightInd w:val="0"/>
        <w:jc w:val="both"/>
        <w:textAlignment w:val="baseline"/>
        <w:rPr>
          <w:lang w:val="vi-VN"/>
        </w:rPr>
      </w:pPr>
      <w:r w:rsidRPr="00746EAC">
        <w:rPr>
          <w:lang w:val="vi-VN"/>
        </w:rPr>
        <w:t>* Các hoạt động theo sở thích và các nhóm có quan hệ trực tiếp với không gian của trường. Nhà trường tổ chức chúng cùng với những cơ quan, đoàn thể hoặc cá nhân khác trên cơ sở hợp đồng và bảo đảm về chất lượng của họ. Những hoạt động này là hoạt động bổ sung của trường và được quyết toán riêng, không chung với hoạt động chính của trường. Việc chi trả được thực hiện theo các điều kiện của cơ quan hoặc cá nhân đứng ra tổ chức.</w:t>
      </w:r>
    </w:p>
    <w:p w:rsidR="008136D8" w:rsidRPr="00A86D98" w:rsidRDefault="008136D8" w:rsidP="00181FDE">
      <w:pPr>
        <w:jc w:val="both"/>
        <w:rPr>
          <w:lang w:val="vi-VN"/>
        </w:rPr>
      </w:pPr>
      <w:r w:rsidRPr="00746EAC">
        <w:rPr>
          <w:lang w:val="vi-VN"/>
        </w:rPr>
        <w:t>* Các trường được sắp xếp vào chủng loại B1 /tình trạng không khí/ Hàng ngày theo dõi tình trạng không khí trên website và dựa theo dữ liệu thu thập được sẽ thực hiện các hoạt động của các cháu.</w:t>
      </w:r>
    </w:p>
    <w:p w:rsidR="008136D8" w:rsidRPr="00A86D98" w:rsidRDefault="008136D8" w:rsidP="00181FDE">
      <w:pPr>
        <w:pStyle w:val="ListParagraph"/>
        <w:overflowPunct w:val="0"/>
        <w:autoSpaceDE w:val="0"/>
        <w:autoSpaceDN w:val="0"/>
        <w:adjustRightInd w:val="0"/>
        <w:spacing w:after="0" w:line="240" w:lineRule="auto"/>
        <w:ind w:left="927" w:hanging="927"/>
        <w:jc w:val="both"/>
        <w:textAlignment w:val="baseline"/>
        <w:rPr>
          <w:rFonts w:ascii="Times New Roman" w:hAnsi="Times New Roman"/>
          <w:b/>
          <w:sz w:val="20"/>
          <w:szCs w:val="20"/>
          <w:lang w:val="vi-VN"/>
        </w:rPr>
      </w:pPr>
      <w:r w:rsidRPr="00746EAC">
        <w:rPr>
          <w:rFonts w:ascii="Times New Roman" w:hAnsi="Times New Roman"/>
          <w:b/>
          <w:sz w:val="20"/>
          <w:szCs w:val="20"/>
          <w:lang w:val="vi-VN"/>
        </w:rPr>
        <w:t>5. Thỏa thuận về việc đến trường của trẻ, tiếp nhận và bàn giao đứa trẻ, đăng ký vào trường mẫu giáo</w:t>
      </w:r>
    </w:p>
    <w:p w:rsidR="008136D8" w:rsidRPr="00A86D98" w:rsidRDefault="008136D8" w:rsidP="00181FDE">
      <w:pPr>
        <w:ind w:left="720" w:hanging="720"/>
        <w:jc w:val="both"/>
        <w:rPr>
          <w:lang w:val="vi-VN"/>
        </w:rPr>
      </w:pPr>
      <w:r w:rsidRPr="00746EAC">
        <w:rPr>
          <w:lang w:val="vi-VN"/>
        </w:rPr>
        <w:t xml:space="preserve">* Cha mẹ xin phép trẻ vắng mặt cũng vào ngày hôm đó muộn nhất đến 8,00 giờ bằng cách gọi điện thoại /máy thu tin nhắn/ hoặc bằng e-mail. Có thể xin phép trẻ vắng mặt vào những này hôm sau bất cứ lúc nào trong ngày trước đó bằng cách trực tiếp, gọi điện thoại hoặc bằng e-mail. </w:t>
      </w:r>
      <w:r w:rsidRPr="00746EAC">
        <w:rPr>
          <w:u w:val="single"/>
          <w:lang w:val="vi-VN"/>
        </w:rPr>
        <w:t>Khi trẻ vắng mặt mà không xin phép thì cha mẹ phải thanh toán tiền ăn uống cho ngày đó</w:t>
      </w:r>
    </w:p>
    <w:p w:rsidR="008136D8" w:rsidRPr="00A86D98" w:rsidRDefault="008136D8" w:rsidP="00181FDE">
      <w:pPr>
        <w:jc w:val="both"/>
        <w:rPr>
          <w:lang w:val="vi-VN"/>
        </w:rPr>
      </w:pPr>
      <w:r w:rsidRPr="00746EAC">
        <w:rPr>
          <w:lang w:val="vi-VN"/>
        </w:rPr>
        <w:t xml:space="preserve">*Ngoài ra các bậc phụ huynh có nghĩa vụ trực tiếp bàn giao đứa trẻ cho cô giáo, thông báo những thay đổi về tình trạng sức khỏe của cháu. Đứa trẻ bị ho, nhiệt độ cao, nôn mửa, nổi mẩn sẽ không được nhận vào trường mẫu giáo. Nếu như đứa trẻ lâm bệnh tại trường mẫu giáo, các bậc phụ huynh sẽ được gọi điện thoại yêu cầu để đem cháu đi ngay không chậm trễ. Cô giáo có quyền yêu cầu các bậc phụ huynh giấy chứng nhận của bác sĩ về việc cháu đã hết bệnh và giấy đồng ý của bác sĩ về việc cháu quay trở lại vào tập thể các trẻ. </w:t>
      </w:r>
      <w:r w:rsidRPr="00746EAC">
        <w:rPr>
          <w:bCs/>
          <w:iCs/>
          <w:lang w:val="vi-VN"/>
        </w:rPr>
        <w:t>Trong trường hợp đứa trẻ có những biểu hiện bị ốm, trứng chấy hoặc chấy (đầu bị chấy được coi là bệnh truyền nhiễm „pediculosis“) thì cô giáo có quyền từ chối tiếp nhận đứa trẻ vào tập thể vì lý do bảo vệ sức khỏe những người khác tham gia giáo dục đào tạo.</w:t>
      </w:r>
      <w:r w:rsidRPr="00746EAC">
        <w:rPr>
          <w:bCs/>
          <w:lang w:val="vi-VN"/>
        </w:rPr>
        <w:t>.</w:t>
      </w:r>
      <w:r w:rsidRPr="00746EAC">
        <w:rPr>
          <w:lang w:val="vi-VN"/>
        </w:rPr>
        <w:t>*Các cô giáo chịu trách nhiệm về đứa trẻ trong khoảng thời gian từ khi tiếp nhận đứa trẻ từ các bậc phụ huynh hoặc từ những người do họ ủy quyền đến khi bàn giao đứa trẻ lại cho các bậc phụ huynh hoặc những người do họ ủy quyền. Nếu như các bậc phụ huynh để người khác đại diện, thì cần thông báo về việc này trong bản mẫu có sẵn cho lãnh đạo nhà trường biết. * Tất cả trẻ em trong trường mẫu giáo đều được bảo hiểm chống bị thương và tai nạn trong thời gian ở trường mẫu giáo và trong các hoạt động ngoại khóa do nhà trường tổ chức. *Tại những hoạt động ngoài trường, cô giáo có quyền yêu cầu để đứa trẻ không vâng lời cô để cháu có người đi kèm riêng, là cha hay mẹ, hay người đại diện đã trưởng thành, nếu như cháu muốn tham gia những hoạt động này. Nếu không, cháu sẽ tham gia chương trình ở lớp khác của trường mẫu giáo.</w:t>
      </w:r>
    </w:p>
    <w:p w:rsidR="008136D8" w:rsidRPr="00A86D98" w:rsidRDefault="008136D8" w:rsidP="00181FDE">
      <w:pPr>
        <w:jc w:val="both"/>
        <w:rPr>
          <w:sz w:val="20"/>
          <w:szCs w:val="20"/>
          <w:lang w:val="vi-VN"/>
        </w:rPr>
      </w:pPr>
      <w:r w:rsidRPr="00746EAC">
        <w:rPr>
          <w:lang w:val="vi-VN"/>
        </w:rPr>
        <w:t>Nếu như bậc phụ huynh không muốn đứa trẻ tham gia các hoạt động ngoài trường của lớp, thì cháu không phải tham gia những hoạt động này, phụ huynh sẽ thỏa thuận với cô giáo, để cháu ở lớp nào có hoạt động giáo dục đào tạo.</w:t>
      </w:r>
      <w:r w:rsidRPr="00746EAC">
        <w:rPr>
          <w:sz w:val="20"/>
          <w:szCs w:val="20"/>
          <w:lang w:val="vi-VN"/>
        </w:rPr>
        <w:t>*Sau khi thóa thuận với phụ huynh của đứa trẻ, hiệu trưởng trường mẫu giáo sẽ quy định cách thức và phạm vi ăn uống của đứa trẻ, hoặc thay đổi phương pháp và phạm vi ăn uống đã thỏa thuận. Phạm vi ăn uống được quy định như sau: nếu như vào giờ ăn cháu có mặt trong trường mẫu giáo, thì luôn luôn để cháu ăn.</w:t>
      </w:r>
    </w:p>
    <w:p w:rsidR="008136D8" w:rsidRPr="00A86D98" w:rsidRDefault="008136D8" w:rsidP="00181FDE">
      <w:pPr>
        <w:pStyle w:val="ListParagraph"/>
        <w:overflowPunct w:val="0"/>
        <w:autoSpaceDE w:val="0"/>
        <w:autoSpaceDN w:val="0"/>
        <w:adjustRightInd w:val="0"/>
        <w:spacing w:after="0" w:line="240" w:lineRule="auto"/>
        <w:ind w:left="0"/>
        <w:jc w:val="both"/>
        <w:textAlignment w:val="baseline"/>
        <w:rPr>
          <w:rFonts w:ascii="Times New Roman" w:hAnsi="Times New Roman"/>
          <w:sz w:val="20"/>
          <w:szCs w:val="20"/>
          <w:lang w:val="vi-VN"/>
        </w:rPr>
      </w:pPr>
      <w:r w:rsidRPr="00746EAC">
        <w:rPr>
          <w:rFonts w:ascii="Times New Roman" w:hAnsi="Times New Roman"/>
          <w:sz w:val="20"/>
          <w:szCs w:val="20"/>
          <w:lang w:val="vi-VN"/>
        </w:rPr>
        <w:t>*Nếu như tòa đã quyết định để người cha hoặc người mẹ nuôi dưỡng trẻ chưa thành niên và đồng thời không giới hạn quyền cha mẹ của người kia và cũng không giới hạn quyền tiếp xúc với trẻ em, thì trường mẫu giáo có nghĩa vụ giao trẻ cho bất cứ ai là phụ huynh của đứa trẻ theo thỏa thuận về việc cháu đến trường mẫu giáo.</w:t>
      </w:r>
    </w:p>
    <w:p w:rsidR="008136D8" w:rsidRPr="00A86D98" w:rsidRDefault="008136D8" w:rsidP="00181FDE">
      <w:pPr>
        <w:jc w:val="both"/>
        <w:rPr>
          <w:lang w:val="vi-VN"/>
        </w:rPr>
      </w:pPr>
      <w:r w:rsidRPr="00746EAC">
        <w:rPr>
          <w:lang w:val="vi-VN"/>
        </w:rPr>
        <w:t xml:space="preserve">*Quần áo khuyến nghị: các cháu trai (bộ quần áo ấm hoặc quần, áo thun), các cháu gái (áo thun, tạp dề hoặc váy, tất và quần tất). Để đi trong lớp cần có giày hoặc xăng đan y tế, để đứa trẻ biết tự đi giày, Vì lý do an toàn, tuyệt đối trẻ em </w:t>
      </w:r>
      <w:r w:rsidRPr="00746EAC">
        <w:rPr>
          <w:b/>
          <w:lang w:val="vi-VN"/>
        </w:rPr>
        <w:t>không được phép</w:t>
      </w:r>
      <w:r w:rsidRPr="00746EAC">
        <w:rPr>
          <w:lang w:val="vi-VN"/>
        </w:rPr>
        <w:t xml:space="preserve"> đi </w:t>
      </w:r>
      <w:r w:rsidRPr="00746EAC">
        <w:rPr>
          <w:b/>
          <w:lang w:val="vi-VN"/>
        </w:rPr>
        <w:t>dép lê hoặc dép không gót</w:t>
      </w:r>
      <w:r w:rsidRPr="00746EAC">
        <w:rPr>
          <w:lang w:val="vi-VN"/>
        </w:rPr>
        <w:t>. Ở phòng thay quần áo, các cháu có thể cất các quần áo ra vườn trong túi vải treo trên móc. Trẻ em dưới năm tuổi phải có bộ đồ ngủ để ngủ trưa, trẻ em lớn hơn cần có quần áo để tập (quần cộc, áo thun) nếu như cô giáo yêu cầu điều này. .</w:t>
      </w:r>
      <w:r w:rsidRPr="00746EAC">
        <w:rPr>
          <w:u w:val="single"/>
          <w:lang w:val="vi-VN"/>
        </w:rPr>
        <w:t>Tất cả quần áo phải được ghi tên</w:t>
      </w:r>
      <w:r w:rsidRPr="00746EAC">
        <w:rPr>
          <w:lang w:val="vi-VN"/>
        </w:rPr>
        <w:t xml:space="preserve"> Quý vị có thể nhận những chiếc quần áo không được đánh dấu ở chỗ bà giám thị (chi nhánh làm việc MŠ Sedlčanská, MŠ Plamínkové 2) hoặc tại các phòng thay quần áo (chi nhánh làm việc MŠ Plamínkové và MŠ Kotorská). Những chiếc quần áo để lại sẽ được tặng cho trại trẻ em ở Krč vào cuối năm học.</w:t>
      </w:r>
    </w:p>
    <w:p w:rsidR="008136D8" w:rsidRPr="00A86D98" w:rsidRDefault="008136D8" w:rsidP="00181FDE">
      <w:pPr>
        <w:jc w:val="both"/>
        <w:rPr>
          <w:lang w:val="vi-VN"/>
        </w:rPr>
      </w:pPr>
      <w:r w:rsidRPr="00746EAC">
        <w:rPr>
          <w:lang w:val="vi-VN"/>
        </w:rPr>
        <w:t xml:space="preserve">*Trẻ em có thể mang tới trường mẫu giáo đồ chơi, nhưng cô giáo không chịu trách nhiệm việc mất mát hoặc hư hỏng đồ chơi mang từ nhà. </w:t>
      </w:r>
      <w:r w:rsidRPr="00746EAC">
        <w:rPr>
          <w:bCs/>
          <w:lang w:val="vi-VN"/>
        </w:rPr>
        <w:t>Các bậc phụ huynh chịu trách nhiệm về việc trẻ em của họ không mang đến trường những đồ vật nguy hiểm (thuốc, diêm, bật lửa, vật thể sắc nhọn ....có thể là nguyên nhân gây ra thương tích) Thường xuyên kiểm tra những thứ có trong túi vải trên móc treo ở phòng thay quần áo.</w:t>
      </w:r>
    </w:p>
    <w:p w:rsidR="008136D8" w:rsidRPr="00A86D98" w:rsidRDefault="008136D8" w:rsidP="00181FDE">
      <w:pPr>
        <w:jc w:val="both"/>
        <w:rPr>
          <w:lang w:val="vi-VN"/>
        </w:rPr>
      </w:pPr>
      <w:r w:rsidRPr="00746EAC">
        <w:rPr>
          <w:lang w:val="vi-VN"/>
        </w:rPr>
        <w:t>* Các bậc phụ huynh đồng ý với việc cung cấp các dịch vụ y tế có thể có ảnh hưởng đến tình trạng sức khỏe tiếp theo của đứa trẻ trong trường hợp bị thương tích và biến chứng y khoa đe doạ đến sự sống và sức khỏe của đứa trẻ trong thời gian cháu ở trong trường mẫu giáo.</w:t>
      </w:r>
    </w:p>
    <w:p w:rsidR="008136D8" w:rsidRPr="00A86D98" w:rsidRDefault="008136D8" w:rsidP="00181FDE">
      <w:pPr>
        <w:jc w:val="both"/>
        <w:rPr>
          <w:lang w:val="vi-VN"/>
        </w:rPr>
      </w:pPr>
      <w:r w:rsidRPr="00746EAC">
        <w:rPr>
          <w:u w:val="single"/>
          <w:lang w:val="vi-VN"/>
        </w:rPr>
        <w:t>Nếu như bậc phụ huynh không muốn con của họ ăn những đồ thực phẩm do những bậc phụ huynh khác mang đến trường mẫu giáo – ví dụ như bánh gatô để ăn mừng sinh nhật, bánh Noel, kẹo,,, thì phải ghi vấn đề này vào Giấy đăng ký của đứa trẻ</w:t>
      </w:r>
      <w:r w:rsidRPr="00746EAC">
        <w:rPr>
          <w:lang w:val="vi-VN"/>
        </w:rPr>
        <w:t>.</w:t>
      </w:r>
    </w:p>
    <w:p w:rsidR="008136D8" w:rsidRPr="00A86D98" w:rsidRDefault="008136D8" w:rsidP="00181FDE">
      <w:pPr>
        <w:jc w:val="both"/>
        <w:rPr>
          <w:b/>
          <w:lang w:val="vi-VN"/>
        </w:rPr>
      </w:pPr>
      <w:r w:rsidRPr="00746EAC">
        <w:rPr>
          <w:b/>
          <w:lang w:val="vi-VN"/>
        </w:rPr>
        <w:t>8. Nghĩa vụ của các bậc phụ huynh</w:t>
      </w:r>
    </w:p>
    <w:p w:rsidR="008136D8" w:rsidRPr="00A86D98" w:rsidRDefault="008136D8" w:rsidP="00181FDE">
      <w:pPr>
        <w:jc w:val="both"/>
        <w:rPr>
          <w:lang w:val="vi-VN"/>
        </w:rPr>
      </w:pPr>
      <w:r w:rsidRPr="00746EAC">
        <w:rPr>
          <w:lang w:val="vi-VN"/>
        </w:rPr>
        <w:t>* Đảm bảo để đứa trẻ đến trường mẫu giáo đúng giờ và để khi đến trường cháu ăn mặc sạch sẽ và chỉnh tề, theo yêu cầu của hiệu trưởng các bậc phụ huynh sẽ trực tiếp tham gia bàn bạc, thảo luận những vấn đề nghiêm trọng liên quan đến vấn đề đào tạo giáo dục trẻ, thông báo cho trường mẫu giáo biết về thay đổi tình trạng sức khỏe, về những vấn đề sức khỏe của đứa trẻ hoặc về những vấn đề nghiệm trọng khác có thể có ảnh hưởng đến vấn đề đào tạo giáo dục hoặc đến sức khỏe và an toàn của những đứa trẻ khác hoặc nhân viên nhà trường, chứng minh lý do tại sao cháu không có mặt trong trường phù hợp với các điều khoản được quy định trong nội quy nhà trường, khi bị bệnh truyền nhiễm hoặc bệnh nghiêm trọng khác phải trình xác nhận của bác sĩ là đứa trẻ hoàn toàn có khả năng hòa nhập vào tập thể, tuân thủ nội quy nhà trường, thời gian hoạt động của trường, quy chế và chỉ thị của trường để bảo vệ sức khỏe và an ninh mà họ đã được giảng giải, thực hiện các chỉ thị của đội ngũ giáo viên nhà trường đã ban ra phù hợp với các quy chế pháp lý và nội quy trường học, cung cấp dữ liệu cá nhân của đứa trẻ trong phạm vi được ghi trong bộ luật giáo dục theo điều § 28 điểm 2, là những điều quan trọng để thực hiện vấn đề quản lý trong trường, khi những dữ liệu đó là một phần của Thẻ theo dõi trẻ em khi đăng ký nhập học vào trường mẫu giáo. Phụ huynh cũng có nghĩa vụ đảm bảo để họ không gây bẩn hành lang và cầu thang của trường do những đôi giày của mình. Hoàn toàn cấm cho người lạ mặt và người không quen biết vào tòa nhà của trường mẫu giáo.</w:t>
      </w:r>
    </w:p>
    <w:p w:rsidR="008136D8" w:rsidRPr="00A86D98" w:rsidRDefault="008136D8" w:rsidP="00181FDE">
      <w:pPr>
        <w:jc w:val="both"/>
        <w:rPr>
          <w:lang w:val="vi-VN"/>
        </w:rPr>
      </w:pPr>
      <w:r w:rsidRPr="00746EAC">
        <w:rPr>
          <w:lang w:val="vi-VN"/>
        </w:rPr>
        <w:t>Những thông tin về các cháu sẽ được sử dụng chỉ cho nhu cầu nội bộ của trường, những cơ quan nhà nước có thẩm quyền phù hợp với bộ luật số 106/1999 Sb., về tự do tiếp cận thông tin, thông báo cho nhà trường biết bất cứ thay đổi trong những dữ liệu nêu trên.</w:t>
      </w:r>
    </w:p>
    <w:p w:rsidR="008136D8" w:rsidRPr="00A86D98" w:rsidRDefault="008136D8" w:rsidP="00181FDE">
      <w:pPr>
        <w:pStyle w:val="Heading3"/>
        <w:jc w:val="both"/>
        <w:rPr>
          <w:b w:val="0"/>
          <w:sz w:val="20"/>
          <w:szCs w:val="20"/>
          <w:u w:val="single"/>
          <w:lang w:val="vi-VN"/>
        </w:rPr>
      </w:pPr>
      <w:r w:rsidRPr="00746EAC">
        <w:rPr>
          <w:b w:val="0"/>
          <w:sz w:val="20"/>
          <w:szCs w:val="20"/>
          <w:u w:val="single"/>
          <w:lang w:val="vi-VN"/>
        </w:rPr>
        <w:t>Nguyên tắc ứng xử cơ bản của các bậc phụ huynh khi tiếp xúc lẫn nhau với cán bộ, công nhân viên nhà trường và với những cháu bé khác cũng đến trường mẫu giáo và với các bậc phụ huynh khác.</w:t>
      </w:r>
    </w:p>
    <w:p w:rsidR="008136D8" w:rsidRPr="00A86D98" w:rsidRDefault="008136D8" w:rsidP="00181FDE">
      <w:pPr>
        <w:pStyle w:val="Heading3"/>
        <w:jc w:val="both"/>
        <w:rPr>
          <w:b w:val="0"/>
          <w:sz w:val="20"/>
          <w:szCs w:val="20"/>
          <w:lang w:val="vi-VN"/>
        </w:rPr>
      </w:pPr>
      <w:r w:rsidRPr="00746EAC">
        <w:rPr>
          <w:b w:val="0"/>
          <w:sz w:val="20"/>
          <w:szCs w:val="20"/>
          <w:lang w:val="vi-VN"/>
        </w:rPr>
        <w:t>Trong thời gian có mặt trong trường mẫu giáo, các bậc phụ huynh nghiêm chỉnh chấp hành nguyên tắc tổ chức hoạt động của trường đã được đề ra và nội quy nội bộ của trường, tuân thủ nội quy nhà trường, khi tiếp xúc lẫn nhau với cán bộ, công nhân viên nhà trường và với những cháu bé khác cũng đến trường mẫu giáo và với các bậc phụ huynh khác phải tuân thủ nguyên tắc lịch sự và tôn trọng lẫn nhau.</w:t>
      </w:r>
    </w:p>
    <w:p w:rsidR="008136D8" w:rsidRPr="00A86D98" w:rsidRDefault="008136D8" w:rsidP="00E52055">
      <w:pPr>
        <w:jc w:val="both"/>
        <w:rPr>
          <w:b/>
          <w:lang w:val="vi-VN"/>
        </w:rPr>
      </w:pPr>
      <w:r w:rsidRPr="00746EAC">
        <w:rPr>
          <w:b/>
          <w:lang w:val="vi-VN"/>
        </w:rPr>
        <w:t>10. Nghĩa vụ của trẻ em</w:t>
      </w:r>
    </w:p>
    <w:p w:rsidR="008136D8" w:rsidRPr="00A86D98" w:rsidRDefault="008136D8" w:rsidP="00E52055">
      <w:pPr>
        <w:jc w:val="both"/>
        <w:rPr>
          <w:lang w:val="vi-VN"/>
        </w:rPr>
      </w:pPr>
      <w:r w:rsidRPr="00746EAC">
        <w:rPr>
          <w:lang w:val="vi-VN"/>
        </w:rPr>
        <w:t>Trẻ em có nghĩa vụ tuân thủ những quy tắc đã đề ra trong lớp học cũng như trong thời gian ngoài lớp học. Trẻ em có nghĩa vụ tuân thủ các chỉ thị của tất cả cán bộ, công nhân viên nhà trường.</w:t>
      </w:r>
    </w:p>
    <w:p w:rsidR="008136D8" w:rsidRPr="00A86D98" w:rsidRDefault="008136D8" w:rsidP="00E52055">
      <w:pPr>
        <w:spacing w:before="100" w:beforeAutospacing="1" w:after="100" w:afterAutospacing="1"/>
        <w:rPr>
          <w:lang w:val="vi-VN"/>
        </w:rPr>
      </w:pPr>
      <w:r w:rsidRPr="00746EAC">
        <w:rPr>
          <w:b/>
          <w:lang w:val="vi-VN"/>
        </w:rPr>
        <w:t>12</w:t>
      </w:r>
      <w:r w:rsidRPr="00746EAC">
        <w:rPr>
          <w:lang w:val="vi-VN"/>
        </w:rPr>
        <w:t xml:space="preserve">. </w:t>
      </w:r>
      <w:r w:rsidRPr="00746EAC">
        <w:rPr>
          <w:b/>
          <w:bCs/>
          <w:lang w:val="vi-VN"/>
        </w:rPr>
        <w:t>Quy trình giải quyết khi không đón trẻ sau khi kết thúc giờ làm việc.</w:t>
      </w:r>
    </w:p>
    <w:p w:rsidR="008136D8" w:rsidRPr="00A86D98" w:rsidRDefault="008136D8" w:rsidP="00E52055">
      <w:pPr>
        <w:spacing w:before="150"/>
        <w:jc w:val="both"/>
        <w:textAlignment w:val="baseline"/>
        <w:rPr>
          <w:lang w:val="vi-VN"/>
        </w:rPr>
      </w:pPr>
      <w:r w:rsidRPr="00746EAC">
        <w:rPr>
          <w:lang w:val="vi-VN"/>
        </w:rPr>
        <w:t>Nếu như người được giao đón trẻ không đón cháu trong thời gian quy định, thì người giáo viên sẽ gọi điện thoại cho người đó, thông báo cho hiệu trưởng nhà trường biết, đồng thời tiến hành theo quy trình do Bộ giáo dục khuyến nghị - yêu cầu Ủy ban thành phố Quận 4 giúp đỡ, theo điều § 15 của bộ luật 359/1999 Sb. về bảo vệ pháp lý và xã hội trẻ em thì cơ quan này có nghĩa vụ đảm bảo việc chăm sóc đứa trẻ trong trường hợp cấp bách, hoặc yêu cầu Cảnh sát Cộng hòa Séc giúp đỡ - theo điều § 43 của bộ luật số 283/1991 Sb., về Cảnh sát Cộng hòa Séc, theo nội dung quy chế hiện hành, (mỗi người đều có quyền yêu cầu nhân viên cảnh sát và cơ quan công an giúp đỡ).Việc tái diễn đón trẻ em muộn được đánh giá là vi phạm nội quy nhà trường và điều đó có thể là lý do kết thúc việc đến trường của đứa trẻ.</w:t>
      </w:r>
    </w:p>
    <w:p w:rsidR="008136D8" w:rsidRPr="00A86D98" w:rsidRDefault="008136D8" w:rsidP="00E52055">
      <w:pPr>
        <w:pStyle w:val="Heading2"/>
        <w:ind w:left="720" w:hanging="720"/>
        <w:jc w:val="both"/>
        <w:rPr>
          <w:sz w:val="20"/>
          <w:lang w:val="vi-VN"/>
        </w:rPr>
      </w:pPr>
    </w:p>
    <w:p w:rsidR="008136D8" w:rsidRPr="00A86D98" w:rsidRDefault="008136D8" w:rsidP="00E52055">
      <w:pPr>
        <w:pStyle w:val="Heading2"/>
        <w:ind w:left="720" w:hanging="720"/>
        <w:jc w:val="both"/>
        <w:rPr>
          <w:sz w:val="20"/>
          <w:lang w:val="vi-VN"/>
        </w:rPr>
      </w:pPr>
      <w:r w:rsidRPr="00746EAC">
        <w:rPr>
          <w:sz w:val="20"/>
          <w:lang w:val="vi-VN"/>
        </w:rPr>
        <w:t>13. Tổ chức việc hoạt động của nhà trường trong tháng bảy và tháng tám</w:t>
      </w:r>
    </w:p>
    <w:p w:rsidR="008136D8" w:rsidRPr="00A86D98" w:rsidRDefault="008136D8" w:rsidP="00E52055">
      <w:pPr>
        <w:pStyle w:val="NormalWeb"/>
        <w:spacing w:before="0"/>
        <w:jc w:val="both"/>
        <w:rPr>
          <w:sz w:val="20"/>
          <w:szCs w:val="20"/>
          <w:lang w:val="vi-VN"/>
        </w:rPr>
      </w:pPr>
      <w:r w:rsidRPr="00746EAC">
        <w:rPr>
          <w:sz w:val="20"/>
          <w:szCs w:val="20"/>
          <w:lang w:val="vi-VN"/>
        </w:rPr>
        <w:t xml:space="preserve">Nhà trường có thể đóng cửa vào tháng bảy và tháng tám sau khi bàn bạc với cơ quan chủ quản. Hiệu trưởng trường sẽ thông báo cho các bậc phụ huynh biết về việc gián đoạn hoạt động của trường trên cơ sở Quyết định của Hội đồng Quận Praha 4 và công bố thời gian, địa điểm và sắp xếp tổ chức để đảm bảo hoạt động thay thế của trường và khả năng đặt các cháu vào trường mẫu giáo thay thế trong khoảng thời gian trên. Hoạt động của trường mẫu giáo cũng thường hay gián đoạn vào tháng mười hai trong khoảng thời gian nghỉ lễ Noel sau khi thỏa thuận với cơ quan chủ quản. Trong thời gian này không có giải pháp thay thế khác. </w:t>
      </w:r>
    </w:p>
    <w:p w:rsidR="008136D8" w:rsidRPr="00A86D98" w:rsidRDefault="008136D8" w:rsidP="00E52055">
      <w:pPr>
        <w:spacing w:before="100" w:beforeAutospacing="1" w:after="100" w:afterAutospacing="1"/>
        <w:ind w:left="360" w:hanging="360"/>
        <w:rPr>
          <w:b/>
          <w:bCs/>
          <w:lang w:val="vi-VN"/>
        </w:rPr>
      </w:pPr>
      <w:r w:rsidRPr="00746EAC">
        <w:rPr>
          <w:b/>
          <w:lang w:val="vi-VN"/>
        </w:rPr>
        <w:t>14.</w:t>
      </w:r>
      <w:r w:rsidRPr="00746EAC">
        <w:rPr>
          <w:b/>
          <w:bCs/>
          <w:lang w:val="vi-VN"/>
        </w:rPr>
        <w:t xml:space="preserve"> Tổ chức giáo dục đào tạo và chế độ hoạt động hàng ngày tại trường mẫu giáo</w:t>
      </w:r>
    </w:p>
    <w:p w:rsidR="008136D8" w:rsidRPr="00A86D98" w:rsidRDefault="008136D8" w:rsidP="00E52055">
      <w:pPr>
        <w:spacing w:before="100" w:beforeAutospacing="1" w:after="100" w:afterAutospacing="1"/>
        <w:ind w:left="360" w:hanging="360"/>
        <w:rPr>
          <w:lang w:val="vi-VN"/>
        </w:rPr>
      </w:pPr>
      <w:r w:rsidRPr="00746EAC">
        <w:rPr>
          <w:lang w:val="vi-VN"/>
        </w:rPr>
        <w:t>Việc giáo dục đào tạo tại trường mẫu giáo bao gồm ba năm, có thể sắp xếp các cháu có độ tuổi khác nhau vào một lớp. Hiệu trưởng trường mẫu giáo sẽ quyết định về việc sắp xếp các cháu vào các lớp. Việc giáo dục đào tạo diễn ra ở chế độ hoạt động hàng ngày.</w:t>
      </w:r>
    </w:p>
    <w:p w:rsidR="008136D8" w:rsidRPr="00A86D98" w:rsidRDefault="008136D8" w:rsidP="00E52055">
      <w:pPr>
        <w:tabs>
          <w:tab w:val="left" w:pos="0"/>
        </w:tabs>
        <w:outlineLvl w:val="1"/>
        <w:rPr>
          <w:lang w:val="vi-VN"/>
        </w:rPr>
      </w:pPr>
    </w:p>
    <w:p w:rsidR="008136D8" w:rsidRDefault="008136D8">
      <w:pPr>
        <w:ind w:left="2127" w:hanging="2127"/>
        <w:outlineLvl w:val="1"/>
        <w:rPr>
          <w:b/>
          <w:bCs/>
          <w:lang w:val="vi-VN"/>
        </w:rPr>
      </w:pPr>
      <w:r w:rsidRPr="00746EAC">
        <w:rPr>
          <w:lang w:val="vi-VN"/>
        </w:rPr>
        <w:t xml:space="preserve">6,30 (7,00) – 8,30 </w:t>
      </w:r>
      <w:r w:rsidRPr="00746EAC">
        <w:rPr>
          <w:lang w:val="vi-VN"/>
        </w:rPr>
        <w:tab/>
        <w:t xml:space="preserve">hoạt động tự phát và chơi đùa của các cháu, các hoạt động cá nhân, chuẩn bị </w:t>
      </w:r>
    </w:p>
    <w:p w:rsidR="008136D8" w:rsidRDefault="008136D8">
      <w:pPr>
        <w:tabs>
          <w:tab w:val="left" w:pos="1843"/>
        </w:tabs>
        <w:ind w:left="2127" w:hanging="2127"/>
        <w:outlineLvl w:val="1"/>
        <w:rPr>
          <w:b/>
          <w:bCs/>
          <w:lang w:val="vi-VN"/>
        </w:rPr>
      </w:pPr>
      <w:r w:rsidRPr="00746EAC">
        <w:rPr>
          <w:lang w:val="vi-VN"/>
        </w:rPr>
        <w:t xml:space="preserve">8,30 – 9,20 </w:t>
      </w:r>
      <w:r w:rsidRPr="00746EAC">
        <w:rPr>
          <w:lang w:val="vi-VN"/>
        </w:rPr>
        <w:tab/>
        <w:t xml:space="preserve"> </w:t>
      </w:r>
      <w:r w:rsidRPr="00746EAC">
        <w:rPr>
          <w:lang w:val="vi-VN"/>
        </w:rPr>
        <w:tab/>
        <w:t>hoạt động thể chất, vệ sinh và các hoạt động tự chăm lo bản thân, giao tiếp, ăn giữa bữa.</w:t>
      </w:r>
    </w:p>
    <w:p w:rsidR="008136D8" w:rsidRPr="00A86D98" w:rsidRDefault="008136D8" w:rsidP="00E52055">
      <w:pPr>
        <w:tabs>
          <w:tab w:val="left" w:pos="0"/>
        </w:tabs>
        <w:outlineLvl w:val="1"/>
        <w:rPr>
          <w:b/>
          <w:bCs/>
          <w:lang w:val="vi-VN"/>
        </w:rPr>
      </w:pPr>
      <w:r w:rsidRPr="00746EAC">
        <w:rPr>
          <w:lang w:val="vi-VN"/>
        </w:rPr>
        <w:t xml:space="preserve">9,20 – 10,00 </w:t>
      </w:r>
      <w:r w:rsidRPr="00746EAC">
        <w:rPr>
          <w:lang w:val="vi-VN"/>
        </w:rPr>
        <w:tab/>
        <w:t xml:space="preserve"> </w:t>
      </w:r>
      <w:r w:rsidRPr="00746EAC">
        <w:rPr>
          <w:lang w:val="vi-VN"/>
        </w:rPr>
        <w:tab/>
        <w:t>chương trình hàng ngày</w:t>
      </w:r>
    </w:p>
    <w:p w:rsidR="008136D8" w:rsidRPr="00A86D98" w:rsidRDefault="008136D8" w:rsidP="00E52055">
      <w:pPr>
        <w:tabs>
          <w:tab w:val="left" w:pos="0"/>
        </w:tabs>
        <w:outlineLvl w:val="1"/>
        <w:rPr>
          <w:b/>
          <w:bCs/>
          <w:lang w:val="vi-VN"/>
        </w:rPr>
      </w:pPr>
      <w:r w:rsidRPr="00746EAC">
        <w:rPr>
          <w:lang w:val="vi-VN"/>
        </w:rPr>
        <w:t>10,00 –12,00</w:t>
      </w:r>
      <w:r w:rsidRPr="00746EAC">
        <w:rPr>
          <w:lang w:val="vi-VN"/>
        </w:rPr>
        <w:tab/>
      </w:r>
      <w:r w:rsidRPr="00746EAC">
        <w:rPr>
          <w:lang w:val="vi-VN"/>
        </w:rPr>
        <w:tab/>
        <w:t>chuẩn bị để ra ngoài, ở ngoài</w:t>
      </w:r>
    </w:p>
    <w:p w:rsidR="008136D8" w:rsidRPr="00A86D98" w:rsidRDefault="008136D8" w:rsidP="00E52055">
      <w:pPr>
        <w:tabs>
          <w:tab w:val="left" w:pos="0"/>
        </w:tabs>
        <w:ind w:left="2124" w:hanging="2124"/>
        <w:outlineLvl w:val="1"/>
        <w:rPr>
          <w:b/>
          <w:bCs/>
          <w:lang w:val="vi-VN"/>
        </w:rPr>
      </w:pPr>
      <w:r w:rsidRPr="00746EAC">
        <w:rPr>
          <w:lang w:val="vi-VN"/>
        </w:rPr>
        <w:t xml:space="preserve">12 – 12,45 </w:t>
      </w:r>
      <w:r w:rsidRPr="00746EAC">
        <w:rPr>
          <w:lang w:val="vi-VN"/>
        </w:rPr>
        <w:tab/>
        <w:t xml:space="preserve">các hoạt động tự chăm lo bản thân, vệ sinh, chuẩn bị ăn trưa, vệ sinh, chuẩn bị nghỉ ngơi </w:t>
      </w:r>
    </w:p>
    <w:p w:rsidR="008136D8" w:rsidRPr="00A86D98" w:rsidRDefault="008136D8" w:rsidP="00E52055">
      <w:pPr>
        <w:tabs>
          <w:tab w:val="left" w:pos="0"/>
        </w:tabs>
        <w:outlineLvl w:val="1"/>
        <w:rPr>
          <w:lang w:val="vi-VN"/>
        </w:rPr>
      </w:pPr>
      <w:r w:rsidRPr="00746EAC">
        <w:rPr>
          <w:lang w:val="vi-VN"/>
        </w:rPr>
        <w:t>12,45 – 14,15</w:t>
      </w:r>
      <w:r w:rsidRPr="00746EAC">
        <w:rPr>
          <w:lang w:val="vi-VN"/>
        </w:rPr>
        <w:tab/>
      </w:r>
      <w:r w:rsidRPr="00746EAC">
        <w:rPr>
          <w:lang w:val="vi-VN"/>
        </w:rPr>
        <w:tab/>
        <w:t>thời gian thư giãn, tiếp tục đọc, nghỉ ngơi, cho các cháu có nhu cầu ngủ ít</w:t>
      </w:r>
    </w:p>
    <w:p w:rsidR="008136D8" w:rsidRPr="00A86D98" w:rsidRDefault="008136D8" w:rsidP="00E52055">
      <w:pPr>
        <w:tabs>
          <w:tab w:val="left" w:pos="0"/>
        </w:tabs>
        <w:outlineLvl w:val="1"/>
        <w:rPr>
          <w:b/>
          <w:bCs/>
          <w:lang w:val="vi-VN"/>
        </w:rPr>
      </w:pPr>
      <w:r w:rsidRPr="00746EAC">
        <w:rPr>
          <w:lang w:val="vi-VN"/>
        </w:rPr>
        <w:tab/>
      </w:r>
      <w:r w:rsidRPr="00746EAC">
        <w:rPr>
          <w:lang w:val="vi-VN"/>
        </w:rPr>
        <w:tab/>
      </w:r>
      <w:r w:rsidRPr="00746EAC">
        <w:rPr>
          <w:lang w:val="vi-VN"/>
        </w:rPr>
        <w:tab/>
        <w:t>13,30 – 14,15 các hoạt động yên tĩnh</w:t>
      </w:r>
    </w:p>
    <w:p w:rsidR="008136D8" w:rsidRPr="00A86D98" w:rsidRDefault="008136D8" w:rsidP="00E52055">
      <w:pPr>
        <w:tabs>
          <w:tab w:val="left" w:pos="0"/>
        </w:tabs>
        <w:outlineLvl w:val="1"/>
        <w:rPr>
          <w:b/>
          <w:bCs/>
          <w:lang w:val="vi-VN"/>
        </w:rPr>
      </w:pPr>
      <w:r w:rsidRPr="00746EAC">
        <w:rPr>
          <w:lang w:val="vi-VN"/>
        </w:rPr>
        <w:t xml:space="preserve">14,00 – 15,00 </w:t>
      </w:r>
      <w:r w:rsidRPr="00746EAC">
        <w:rPr>
          <w:lang w:val="vi-VN"/>
        </w:rPr>
        <w:tab/>
      </w:r>
      <w:r w:rsidRPr="00746EAC">
        <w:rPr>
          <w:lang w:val="vi-VN"/>
        </w:rPr>
        <w:tab/>
        <w:t>dậy từ từ, vệ sinh, hoạt động thể chất, ăn nhẹ buổi chiều</w:t>
      </w:r>
    </w:p>
    <w:p w:rsidR="008136D8" w:rsidRDefault="008136D8">
      <w:pPr>
        <w:tabs>
          <w:tab w:val="left" w:pos="1985"/>
        </w:tabs>
        <w:ind w:left="2127" w:hanging="2127"/>
        <w:outlineLvl w:val="1"/>
        <w:rPr>
          <w:b/>
          <w:bCs/>
          <w:lang w:val="vi-VN"/>
        </w:rPr>
      </w:pPr>
      <w:r w:rsidRPr="00746EAC">
        <w:rPr>
          <w:lang w:val="vi-VN"/>
        </w:rPr>
        <w:t>15,00 – 17,00 (17,30)</w:t>
      </w:r>
      <w:r w:rsidRPr="00746EAC">
        <w:rPr>
          <w:lang w:val="vi-VN"/>
        </w:rPr>
        <w:tab/>
        <w:t>các hoạt động sáng tạo, hoạt động cá nhân, tùy theo khả năng chơi ở vườn nhà trường</w:t>
      </w:r>
    </w:p>
    <w:p w:rsidR="008136D8" w:rsidRPr="00A86D98" w:rsidRDefault="008136D8" w:rsidP="00E52055">
      <w:pPr>
        <w:jc w:val="both"/>
        <w:rPr>
          <w:lang w:val="vi-VN"/>
        </w:rPr>
      </w:pPr>
      <w:r w:rsidRPr="00746EAC">
        <w:rPr>
          <w:lang w:val="vi-VN"/>
        </w:rPr>
        <w:t>Chế độ thời gian hàng ngày chủ yếu phụ thuộc vào thời gian ăn uống, những thời gian khác chỉ mang tính ước lượng. Chế độ linh động hàng ngày sẽ tạo điều kiện cho các cô giáo phản ứng phù hợp với nhu cầu riêng của các cháu và với các tình huống liên quan đến chương trình giáo dục đào tạo.</w:t>
      </w:r>
      <w:r w:rsidRPr="00746EAC">
        <w:rPr>
          <w:b/>
          <w:bCs/>
          <w:lang w:val="vi-VN"/>
        </w:rPr>
        <w:t xml:space="preserve"> </w:t>
      </w:r>
      <w:r w:rsidRPr="00746EAC">
        <w:rPr>
          <w:lang w:val="vi-VN"/>
        </w:rPr>
        <w:t>Kế hoạch các hoạt động xuất phát từ nhu cầu của các cháu, cân bằng các hoạt động vui chơi và đủ thời gian để chơi đùa tự phát.</w:t>
      </w:r>
    </w:p>
    <w:p w:rsidR="008136D8" w:rsidRPr="00A86D98" w:rsidRDefault="008136D8" w:rsidP="00E52055">
      <w:pPr>
        <w:jc w:val="both"/>
        <w:rPr>
          <w:lang w:val="vi-VN"/>
        </w:rPr>
      </w:pPr>
      <w:r w:rsidRPr="00746EAC">
        <w:rPr>
          <w:lang w:val="vi-VN"/>
        </w:rPr>
        <w:t>Điều cần thiết là đến trường đúng giờ, để các cháu có đủ thời gian thực hiện những hoạt động của mình. Chế độ cơ bản hàng ngày đã đặt ra có thể được thay đổi trong trường hợp để phù hợp với Chương trình khung giáo dục đào tạo và trong trường hợp có những hoạt động theo kế hoạch.</w:t>
      </w:r>
    </w:p>
    <w:p w:rsidR="008136D8" w:rsidRPr="00A86D98" w:rsidRDefault="008136D8" w:rsidP="00E52055">
      <w:pPr>
        <w:pStyle w:val="NormalWeb"/>
        <w:jc w:val="both"/>
        <w:rPr>
          <w:sz w:val="20"/>
          <w:szCs w:val="20"/>
          <w:lang w:val="vi-VN"/>
        </w:rPr>
      </w:pPr>
      <w:r w:rsidRPr="00746EAC">
        <w:rPr>
          <w:b/>
          <w:sz w:val="20"/>
          <w:szCs w:val="20"/>
          <w:lang w:val="vi-VN"/>
        </w:rPr>
        <w:t>* Việc cho trẻ em uống thuốc trong trường mẫu giáo</w:t>
      </w:r>
      <w:r w:rsidRPr="00746EAC">
        <w:rPr>
          <w:sz w:val="20"/>
          <w:szCs w:val="20"/>
          <w:lang w:val="vi-VN"/>
        </w:rPr>
        <w:t xml:space="preserve"> trong những trường hợp cấp tính, chẳng hạn như thuốc sirup chống ho, thuốc kháng sinh, thuốc xịt mũi...thông qua nhân viên hoặc giáo viên nhà trường hoàn toàn bị cấm.. Ngoại trừ các thuốc xịt chống dị ứng và chống hen suyễn mà đứa trẻ sử dụng vì lý do phòng ngừa và vì lý do bảo vệ sự sống trong thời kỳ tăng các chất gây dị ứng.</w:t>
      </w:r>
    </w:p>
    <w:p w:rsidR="008136D8" w:rsidRPr="00A86D98" w:rsidRDefault="008136D8" w:rsidP="00E52055">
      <w:pPr>
        <w:ind w:left="708" w:firstLine="708"/>
        <w:jc w:val="right"/>
        <w:rPr>
          <w:lang w:val="vi-VN"/>
        </w:rPr>
      </w:pPr>
      <w:r w:rsidRPr="00746EAC">
        <w:rPr>
          <w:lang w:val="vi-VN"/>
        </w:rPr>
        <w:tab/>
      </w:r>
      <w:r w:rsidRPr="00746EAC">
        <w:rPr>
          <w:lang w:val="vi-VN"/>
        </w:rPr>
        <w:tab/>
      </w:r>
      <w:r w:rsidRPr="00746EAC">
        <w:rPr>
          <w:lang w:val="vi-VN"/>
        </w:rPr>
        <w:tab/>
      </w:r>
      <w:r w:rsidRPr="00746EAC">
        <w:rPr>
          <w:lang w:val="vi-VN"/>
        </w:rPr>
        <w:tab/>
        <w:t>Mgr. Zdenka Nováková</w:t>
      </w:r>
    </w:p>
    <w:p w:rsidR="008136D8" w:rsidRDefault="008136D8">
      <w:pPr>
        <w:ind w:left="708" w:firstLine="708"/>
        <w:jc w:val="right"/>
        <w:rPr>
          <w:lang w:val="vi-VN"/>
        </w:rPr>
      </w:pPr>
      <w:r w:rsidRPr="00746EAC">
        <w:rPr>
          <w:lang w:val="vi-VN"/>
        </w:rPr>
        <w:t>Hiệu trưởng</w:t>
      </w:r>
      <w:bookmarkStart w:id="0" w:name="_GoBack"/>
      <w:bookmarkEnd w:id="0"/>
    </w:p>
    <w:sectPr w:rsidR="008136D8" w:rsidSect="00181FDE">
      <w:pgSz w:w="11906" w:h="16838"/>
      <w:pgMar w:top="964" w:right="113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F1D"/>
    <w:multiLevelType w:val="hybridMultilevel"/>
    <w:tmpl w:val="4C2CAEFC"/>
    <w:lvl w:ilvl="0" w:tplc="FFC4B474">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
    <w:nsid w:val="14C75BCA"/>
    <w:multiLevelType w:val="hybridMultilevel"/>
    <w:tmpl w:val="18446DF0"/>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2">
    <w:nsid w:val="162D6F9D"/>
    <w:multiLevelType w:val="hybridMultilevel"/>
    <w:tmpl w:val="3DEE6272"/>
    <w:lvl w:ilvl="0" w:tplc="04050017">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
    <w:nsid w:val="18B63070"/>
    <w:multiLevelType w:val="hybridMultilevel"/>
    <w:tmpl w:val="DFB4BFF0"/>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4">
    <w:nsid w:val="24FD47E1"/>
    <w:multiLevelType w:val="hybridMultilevel"/>
    <w:tmpl w:val="AFF601C2"/>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5">
    <w:nsid w:val="26966F8B"/>
    <w:multiLevelType w:val="hybridMultilevel"/>
    <w:tmpl w:val="DCFC702A"/>
    <w:lvl w:ilvl="0" w:tplc="7714A120">
      <w:start w:val="1"/>
      <w:numFmt w:val="lowerLetter"/>
      <w:lvlText w:val="%1)"/>
      <w:lvlJc w:val="left"/>
      <w:pPr>
        <w:ind w:left="1145" w:hanging="360"/>
      </w:pPr>
      <w:rPr>
        <w:rFonts w:cs="Times New Roman" w:hint="default"/>
      </w:rPr>
    </w:lvl>
    <w:lvl w:ilvl="1" w:tplc="04050019">
      <w:start w:val="1"/>
      <w:numFmt w:val="lowerLetter"/>
      <w:lvlText w:val="%2."/>
      <w:lvlJc w:val="left"/>
      <w:pPr>
        <w:ind w:left="1865" w:hanging="360"/>
      </w:pPr>
      <w:rPr>
        <w:rFonts w:cs="Times New Roman"/>
      </w:rPr>
    </w:lvl>
    <w:lvl w:ilvl="2" w:tplc="0405001B">
      <w:start w:val="1"/>
      <w:numFmt w:val="lowerRoman"/>
      <w:lvlText w:val="%3."/>
      <w:lvlJc w:val="right"/>
      <w:pPr>
        <w:ind w:left="2585" w:hanging="180"/>
      </w:pPr>
      <w:rPr>
        <w:rFonts w:cs="Times New Roman"/>
      </w:rPr>
    </w:lvl>
    <w:lvl w:ilvl="3" w:tplc="0405000F">
      <w:start w:val="1"/>
      <w:numFmt w:val="decimal"/>
      <w:lvlText w:val="%4."/>
      <w:lvlJc w:val="left"/>
      <w:pPr>
        <w:ind w:left="3305" w:hanging="360"/>
      </w:pPr>
      <w:rPr>
        <w:rFonts w:cs="Times New Roman"/>
      </w:rPr>
    </w:lvl>
    <w:lvl w:ilvl="4" w:tplc="04050019">
      <w:start w:val="1"/>
      <w:numFmt w:val="lowerLetter"/>
      <w:lvlText w:val="%5."/>
      <w:lvlJc w:val="left"/>
      <w:pPr>
        <w:ind w:left="4025" w:hanging="360"/>
      </w:pPr>
      <w:rPr>
        <w:rFonts w:cs="Times New Roman"/>
      </w:rPr>
    </w:lvl>
    <w:lvl w:ilvl="5" w:tplc="0405001B">
      <w:start w:val="1"/>
      <w:numFmt w:val="lowerRoman"/>
      <w:lvlText w:val="%6."/>
      <w:lvlJc w:val="right"/>
      <w:pPr>
        <w:ind w:left="4745" w:hanging="180"/>
      </w:pPr>
      <w:rPr>
        <w:rFonts w:cs="Times New Roman"/>
      </w:rPr>
    </w:lvl>
    <w:lvl w:ilvl="6" w:tplc="0405000F">
      <w:start w:val="1"/>
      <w:numFmt w:val="decimal"/>
      <w:lvlText w:val="%7."/>
      <w:lvlJc w:val="left"/>
      <w:pPr>
        <w:ind w:left="5465" w:hanging="360"/>
      </w:pPr>
      <w:rPr>
        <w:rFonts w:cs="Times New Roman"/>
      </w:rPr>
    </w:lvl>
    <w:lvl w:ilvl="7" w:tplc="04050019">
      <w:start w:val="1"/>
      <w:numFmt w:val="lowerLetter"/>
      <w:lvlText w:val="%8."/>
      <w:lvlJc w:val="left"/>
      <w:pPr>
        <w:ind w:left="6185" w:hanging="360"/>
      </w:pPr>
      <w:rPr>
        <w:rFonts w:cs="Times New Roman"/>
      </w:rPr>
    </w:lvl>
    <w:lvl w:ilvl="8" w:tplc="0405001B">
      <w:start w:val="1"/>
      <w:numFmt w:val="lowerRoman"/>
      <w:lvlText w:val="%9."/>
      <w:lvlJc w:val="right"/>
      <w:pPr>
        <w:ind w:left="6905" w:hanging="180"/>
      </w:pPr>
      <w:rPr>
        <w:rFonts w:cs="Times New Roman"/>
      </w:rPr>
    </w:lvl>
  </w:abstractNum>
  <w:abstractNum w:abstractNumId="6">
    <w:nsid w:val="44FC3511"/>
    <w:multiLevelType w:val="hybridMultilevel"/>
    <w:tmpl w:val="0DCE01B8"/>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7">
    <w:nsid w:val="539B1CBD"/>
    <w:multiLevelType w:val="hybridMultilevel"/>
    <w:tmpl w:val="7DC8FE2E"/>
    <w:lvl w:ilvl="0" w:tplc="04050017">
      <w:start w:val="1"/>
      <w:numFmt w:val="lowerLetter"/>
      <w:lvlText w:val="%1)"/>
      <w:lvlJc w:val="left"/>
      <w:pPr>
        <w:ind w:left="1145" w:hanging="360"/>
      </w:pPr>
      <w:rPr>
        <w:rFonts w:cs="Times New Roman"/>
      </w:rPr>
    </w:lvl>
    <w:lvl w:ilvl="1" w:tplc="04050019">
      <w:start w:val="1"/>
      <w:numFmt w:val="lowerLetter"/>
      <w:lvlText w:val="%2."/>
      <w:lvlJc w:val="left"/>
      <w:pPr>
        <w:ind w:left="1865" w:hanging="360"/>
      </w:pPr>
      <w:rPr>
        <w:rFonts w:cs="Times New Roman"/>
      </w:rPr>
    </w:lvl>
    <w:lvl w:ilvl="2" w:tplc="0405001B">
      <w:start w:val="1"/>
      <w:numFmt w:val="lowerRoman"/>
      <w:lvlText w:val="%3."/>
      <w:lvlJc w:val="right"/>
      <w:pPr>
        <w:ind w:left="2585" w:hanging="180"/>
      </w:pPr>
      <w:rPr>
        <w:rFonts w:cs="Times New Roman"/>
      </w:rPr>
    </w:lvl>
    <w:lvl w:ilvl="3" w:tplc="0405000F">
      <w:start w:val="1"/>
      <w:numFmt w:val="decimal"/>
      <w:lvlText w:val="%4."/>
      <w:lvlJc w:val="left"/>
      <w:pPr>
        <w:ind w:left="3305" w:hanging="360"/>
      </w:pPr>
      <w:rPr>
        <w:rFonts w:cs="Times New Roman"/>
      </w:rPr>
    </w:lvl>
    <w:lvl w:ilvl="4" w:tplc="04050019">
      <w:start w:val="1"/>
      <w:numFmt w:val="lowerLetter"/>
      <w:lvlText w:val="%5."/>
      <w:lvlJc w:val="left"/>
      <w:pPr>
        <w:ind w:left="4025" w:hanging="360"/>
      </w:pPr>
      <w:rPr>
        <w:rFonts w:cs="Times New Roman"/>
      </w:rPr>
    </w:lvl>
    <w:lvl w:ilvl="5" w:tplc="0405001B">
      <w:start w:val="1"/>
      <w:numFmt w:val="lowerRoman"/>
      <w:lvlText w:val="%6."/>
      <w:lvlJc w:val="right"/>
      <w:pPr>
        <w:ind w:left="4745" w:hanging="180"/>
      </w:pPr>
      <w:rPr>
        <w:rFonts w:cs="Times New Roman"/>
      </w:rPr>
    </w:lvl>
    <w:lvl w:ilvl="6" w:tplc="0405000F">
      <w:start w:val="1"/>
      <w:numFmt w:val="decimal"/>
      <w:lvlText w:val="%7."/>
      <w:lvlJc w:val="left"/>
      <w:pPr>
        <w:ind w:left="5465" w:hanging="360"/>
      </w:pPr>
      <w:rPr>
        <w:rFonts w:cs="Times New Roman"/>
      </w:rPr>
    </w:lvl>
    <w:lvl w:ilvl="7" w:tplc="04050019">
      <w:start w:val="1"/>
      <w:numFmt w:val="lowerLetter"/>
      <w:lvlText w:val="%8."/>
      <w:lvlJc w:val="left"/>
      <w:pPr>
        <w:ind w:left="6185" w:hanging="360"/>
      </w:pPr>
      <w:rPr>
        <w:rFonts w:cs="Times New Roman"/>
      </w:rPr>
    </w:lvl>
    <w:lvl w:ilvl="8" w:tplc="0405001B">
      <w:start w:val="1"/>
      <w:numFmt w:val="lowerRoman"/>
      <w:lvlText w:val="%9."/>
      <w:lvlJc w:val="right"/>
      <w:pPr>
        <w:ind w:left="6905" w:hanging="180"/>
      </w:pPr>
      <w:rPr>
        <w:rFonts w:cs="Times New Roman"/>
      </w:rPr>
    </w:lvl>
  </w:abstractNum>
  <w:abstractNum w:abstractNumId="8">
    <w:nsid w:val="597D6098"/>
    <w:multiLevelType w:val="multilevel"/>
    <w:tmpl w:val="C0DE8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08651DD"/>
    <w:multiLevelType w:val="hybridMultilevel"/>
    <w:tmpl w:val="8990DD74"/>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10">
    <w:nsid w:val="63BF527E"/>
    <w:multiLevelType w:val="hybridMultilevel"/>
    <w:tmpl w:val="F662AD02"/>
    <w:lvl w:ilvl="0" w:tplc="04050017">
      <w:start w:val="1"/>
      <w:numFmt w:val="lowerLetter"/>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1">
    <w:nsid w:val="707B7396"/>
    <w:multiLevelType w:val="hybridMultilevel"/>
    <w:tmpl w:val="6A1074CE"/>
    <w:lvl w:ilvl="0" w:tplc="6BA4FA6A">
      <w:start w:val="1"/>
      <w:numFmt w:val="lowerLetter"/>
      <w:lvlText w:val="%1)"/>
      <w:lvlJc w:val="left"/>
      <w:pPr>
        <w:ind w:left="1145" w:hanging="360"/>
      </w:pPr>
      <w:rPr>
        <w:rFonts w:cs="Times New Roman" w:hint="default"/>
      </w:rPr>
    </w:lvl>
    <w:lvl w:ilvl="1" w:tplc="04050019">
      <w:start w:val="1"/>
      <w:numFmt w:val="lowerLetter"/>
      <w:lvlText w:val="%2."/>
      <w:lvlJc w:val="left"/>
      <w:pPr>
        <w:ind w:left="1865" w:hanging="360"/>
      </w:pPr>
      <w:rPr>
        <w:rFonts w:cs="Times New Roman"/>
      </w:rPr>
    </w:lvl>
    <w:lvl w:ilvl="2" w:tplc="0405001B">
      <w:start w:val="1"/>
      <w:numFmt w:val="lowerRoman"/>
      <w:lvlText w:val="%3."/>
      <w:lvlJc w:val="right"/>
      <w:pPr>
        <w:ind w:left="2585" w:hanging="180"/>
      </w:pPr>
      <w:rPr>
        <w:rFonts w:cs="Times New Roman"/>
      </w:rPr>
    </w:lvl>
    <w:lvl w:ilvl="3" w:tplc="0405000F">
      <w:start w:val="1"/>
      <w:numFmt w:val="decimal"/>
      <w:lvlText w:val="%4."/>
      <w:lvlJc w:val="left"/>
      <w:pPr>
        <w:ind w:left="3305" w:hanging="360"/>
      </w:pPr>
      <w:rPr>
        <w:rFonts w:cs="Times New Roman"/>
      </w:rPr>
    </w:lvl>
    <w:lvl w:ilvl="4" w:tplc="04050019">
      <w:start w:val="1"/>
      <w:numFmt w:val="lowerLetter"/>
      <w:lvlText w:val="%5."/>
      <w:lvlJc w:val="left"/>
      <w:pPr>
        <w:ind w:left="4025" w:hanging="360"/>
      </w:pPr>
      <w:rPr>
        <w:rFonts w:cs="Times New Roman"/>
      </w:rPr>
    </w:lvl>
    <w:lvl w:ilvl="5" w:tplc="0405001B">
      <w:start w:val="1"/>
      <w:numFmt w:val="lowerRoman"/>
      <w:lvlText w:val="%6."/>
      <w:lvlJc w:val="right"/>
      <w:pPr>
        <w:ind w:left="4745" w:hanging="180"/>
      </w:pPr>
      <w:rPr>
        <w:rFonts w:cs="Times New Roman"/>
      </w:rPr>
    </w:lvl>
    <w:lvl w:ilvl="6" w:tplc="0405000F">
      <w:start w:val="1"/>
      <w:numFmt w:val="decimal"/>
      <w:lvlText w:val="%7."/>
      <w:lvlJc w:val="left"/>
      <w:pPr>
        <w:ind w:left="5465" w:hanging="360"/>
      </w:pPr>
      <w:rPr>
        <w:rFonts w:cs="Times New Roman"/>
      </w:rPr>
    </w:lvl>
    <w:lvl w:ilvl="7" w:tplc="04050019">
      <w:start w:val="1"/>
      <w:numFmt w:val="lowerLetter"/>
      <w:lvlText w:val="%8."/>
      <w:lvlJc w:val="left"/>
      <w:pPr>
        <w:ind w:left="6185" w:hanging="360"/>
      </w:pPr>
      <w:rPr>
        <w:rFonts w:cs="Times New Roman"/>
      </w:rPr>
    </w:lvl>
    <w:lvl w:ilvl="8" w:tplc="0405001B">
      <w:start w:val="1"/>
      <w:numFmt w:val="lowerRoman"/>
      <w:lvlText w:val="%9."/>
      <w:lvlJc w:val="right"/>
      <w:pPr>
        <w:ind w:left="6905" w:hanging="180"/>
      </w:pPr>
      <w:rPr>
        <w:rFonts w:cs="Times New Roman"/>
      </w:rPr>
    </w:lvl>
  </w:abstractNum>
  <w:abstractNum w:abstractNumId="12">
    <w:nsid w:val="71120EF7"/>
    <w:multiLevelType w:val="hybridMultilevel"/>
    <w:tmpl w:val="A9E2D410"/>
    <w:lvl w:ilvl="0" w:tplc="617C55D2">
      <w:start w:val="4"/>
      <w:numFmt w:val="bullet"/>
      <w:lvlText w:val="-"/>
      <w:lvlJc w:val="left"/>
      <w:pPr>
        <w:ind w:left="1145" w:hanging="360"/>
      </w:pPr>
      <w:rPr>
        <w:rFonts w:ascii="Times New Roman" w:eastAsia="Times New Roman" w:hAnsi="Times New Roman" w:hint="default"/>
        <w:color w:val="auto"/>
      </w:rPr>
    </w:lvl>
    <w:lvl w:ilvl="1" w:tplc="04050003">
      <w:start w:val="1"/>
      <w:numFmt w:val="bullet"/>
      <w:lvlText w:val="o"/>
      <w:lvlJc w:val="left"/>
      <w:pPr>
        <w:ind w:left="1865" w:hanging="360"/>
      </w:pPr>
      <w:rPr>
        <w:rFonts w:ascii="Courier New" w:hAnsi="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hint="default"/>
      </w:rPr>
    </w:lvl>
    <w:lvl w:ilvl="8" w:tplc="04050005">
      <w:start w:val="1"/>
      <w:numFmt w:val="bullet"/>
      <w:lvlText w:val=""/>
      <w:lvlJc w:val="left"/>
      <w:pPr>
        <w:ind w:left="6905" w:hanging="360"/>
      </w:pPr>
      <w:rPr>
        <w:rFonts w:ascii="Wingdings" w:hAnsi="Wingdings" w:hint="default"/>
      </w:rPr>
    </w:lvl>
  </w:abstractNum>
  <w:abstractNum w:abstractNumId="13">
    <w:nsid w:val="750A42D8"/>
    <w:multiLevelType w:val="hybridMultilevel"/>
    <w:tmpl w:val="39527B14"/>
    <w:lvl w:ilvl="0" w:tplc="540A9A4C">
      <w:start w:val="1"/>
      <w:numFmt w:val="lowerLetter"/>
      <w:lvlText w:val="%1)"/>
      <w:lvlJc w:val="left"/>
      <w:pPr>
        <w:ind w:left="1068" w:hanging="360"/>
      </w:pPr>
      <w:rPr>
        <w:rFonts w:cs="Times New Roman" w:hint="default"/>
        <w:b w:val="0"/>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4">
    <w:nsid w:val="7AFD1EEA"/>
    <w:multiLevelType w:val="hybridMultilevel"/>
    <w:tmpl w:val="57AE13D6"/>
    <w:lvl w:ilvl="0" w:tplc="617C55D2">
      <w:start w:val="4"/>
      <w:numFmt w:val="bullet"/>
      <w:lvlText w:val="-"/>
      <w:lvlJc w:val="left"/>
      <w:pPr>
        <w:ind w:left="1068" w:hanging="360"/>
      </w:pPr>
      <w:rPr>
        <w:rFonts w:ascii="Times New Roman" w:eastAsia="Times New Roman" w:hAnsi="Times New Roman" w:hint="default"/>
        <w:color w:val="auto"/>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5">
    <w:nsid w:val="7D5F02EE"/>
    <w:multiLevelType w:val="multilevel"/>
    <w:tmpl w:val="04D4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2"/>
  </w:num>
  <w:num w:numId="4">
    <w:abstractNumId w:val="10"/>
  </w:num>
  <w:num w:numId="5">
    <w:abstractNumId w:val="7"/>
  </w:num>
  <w:num w:numId="6">
    <w:abstractNumId w:val="4"/>
  </w:num>
  <w:num w:numId="7">
    <w:abstractNumId w:val="3"/>
  </w:num>
  <w:num w:numId="8">
    <w:abstractNumId w:val="5"/>
  </w:num>
  <w:num w:numId="9">
    <w:abstractNumId w:val="1"/>
  </w:num>
  <w:num w:numId="10">
    <w:abstractNumId w:val="11"/>
  </w:num>
  <w:num w:numId="11">
    <w:abstractNumId w:val="6"/>
  </w:num>
  <w:num w:numId="12">
    <w:abstractNumId w:val="9"/>
  </w:num>
  <w:num w:numId="13">
    <w:abstractNumId w:val="0"/>
  </w:num>
  <w:num w:numId="14">
    <w:abstractNumId w:val="13"/>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7FC"/>
    <w:rsid w:val="00181FDE"/>
    <w:rsid w:val="001F304C"/>
    <w:rsid w:val="00523036"/>
    <w:rsid w:val="005959C2"/>
    <w:rsid w:val="005F6141"/>
    <w:rsid w:val="0069494D"/>
    <w:rsid w:val="00704EF9"/>
    <w:rsid w:val="00746EAC"/>
    <w:rsid w:val="008136D8"/>
    <w:rsid w:val="0088555F"/>
    <w:rsid w:val="009B2952"/>
    <w:rsid w:val="00A01B41"/>
    <w:rsid w:val="00A777FC"/>
    <w:rsid w:val="00A86D98"/>
    <w:rsid w:val="00BD4825"/>
    <w:rsid w:val="00C61C11"/>
    <w:rsid w:val="00D0155A"/>
    <w:rsid w:val="00D3470B"/>
    <w:rsid w:val="00E52055"/>
    <w:rsid w:val="00E6022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AC"/>
    <w:pPr>
      <w:spacing w:after="200" w:line="276" w:lineRule="auto"/>
    </w:pPr>
    <w:rPr>
      <w:sz w:val="24"/>
    </w:rPr>
  </w:style>
  <w:style w:type="paragraph" w:styleId="Heading1">
    <w:name w:val="heading 1"/>
    <w:basedOn w:val="Normal"/>
    <w:link w:val="Heading1Char"/>
    <w:uiPriority w:val="99"/>
    <w:qFormat/>
    <w:rsid w:val="00E52055"/>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9"/>
    <w:qFormat/>
    <w:rsid w:val="005959C2"/>
    <w:pPr>
      <w:keepNext/>
      <w:spacing w:after="0" w:line="240" w:lineRule="auto"/>
      <w:outlineLvl w:val="1"/>
    </w:pPr>
    <w:rPr>
      <w:rFonts w:eastAsia="Times New Roman"/>
      <w:b/>
      <w:szCs w:val="20"/>
    </w:rPr>
  </w:style>
  <w:style w:type="paragraph" w:styleId="Heading3">
    <w:name w:val="heading 3"/>
    <w:basedOn w:val="Normal"/>
    <w:link w:val="Heading3Char"/>
    <w:uiPriority w:val="99"/>
    <w:qFormat/>
    <w:rsid w:val="00E5205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055"/>
    <w:rPr>
      <w:rFonts w:eastAsia="Times New Roman" w:cs="Times New Roman"/>
      <w:b/>
      <w:bCs/>
      <w:kern w:val="36"/>
      <w:sz w:val="48"/>
      <w:szCs w:val="48"/>
    </w:rPr>
  </w:style>
  <w:style w:type="character" w:customStyle="1" w:styleId="Heading2Char">
    <w:name w:val="Heading 2 Char"/>
    <w:basedOn w:val="DefaultParagraphFont"/>
    <w:link w:val="Heading2"/>
    <w:uiPriority w:val="99"/>
    <w:rsid w:val="005959C2"/>
    <w:rPr>
      <w:rFonts w:ascii="Times New Roman" w:hAnsi="Times New Roman" w:cs="Times New Roman"/>
      <w:b/>
      <w:sz w:val="20"/>
      <w:szCs w:val="20"/>
    </w:rPr>
  </w:style>
  <w:style w:type="character" w:customStyle="1" w:styleId="Heading3Char">
    <w:name w:val="Heading 3 Char"/>
    <w:basedOn w:val="DefaultParagraphFont"/>
    <w:link w:val="Heading3"/>
    <w:uiPriority w:val="99"/>
    <w:rsid w:val="00E52055"/>
    <w:rPr>
      <w:rFonts w:eastAsia="Times New Roman" w:cs="Times New Roman"/>
      <w:b/>
      <w:bCs/>
      <w:sz w:val="27"/>
      <w:szCs w:val="27"/>
    </w:rPr>
  </w:style>
  <w:style w:type="character" w:styleId="Strong">
    <w:name w:val="Strong"/>
    <w:basedOn w:val="DefaultParagraphFont"/>
    <w:uiPriority w:val="99"/>
    <w:qFormat/>
    <w:rsid w:val="00E52055"/>
    <w:rPr>
      <w:rFonts w:cs="Times New Roman"/>
      <w:b/>
      <w:bCs/>
    </w:rPr>
  </w:style>
  <w:style w:type="paragraph" w:styleId="NormalWeb">
    <w:name w:val="Normal (Web)"/>
    <w:basedOn w:val="Normal"/>
    <w:uiPriority w:val="99"/>
    <w:rsid w:val="00E5205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rsid w:val="00E52055"/>
    <w:rPr>
      <w:rFonts w:cs="Times New Roman"/>
      <w:color w:val="0000FF"/>
      <w:u w:val="single"/>
    </w:rPr>
  </w:style>
  <w:style w:type="paragraph" w:styleId="Title">
    <w:name w:val="Title"/>
    <w:basedOn w:val="Normal"/>
    <w:next w:val="Subtitle"/>
    <w:link w:val="TitleChar"/>
    <w:uiPriority w:val="99"/>
    <w:qFormat/>
    <w:rsid w:val="00E52055"/>
    <w:pPr>
      <w:spacing w:after="0" w:line="240" w:lineRule="auto"/>
      <w:jc w:val="center"/>
    </w:pPr>
    <w:rPr>
      <w:rFonts w:eastAsia="Times New Roman"/>
      <w:b/>
      <w:sz w:val="20"/>
      <w:szCs w:val="20"/>
    </w:rPr>
  </w:style>
  <w:style w:type="character" w:customStyle="1" w:styleId="TitleChar">
    <w:name w:val="Title Char"/>
    <w:basedOn w:val="DefaultParagraphFont"/>
    <w:link w:val="Title"/>
    <w:uiPriority w:val="99"/>
    <w:rsid w:val="00E52055"/>
    <w:rPr>
      <w:rFonts w:eastAsia="Times New Roman" w:cs="Times New Roman"/>
      <w:b/>
      <w:sz w:val="20"/>
      <w:szCs w:val="20"/>
    </w:rPr>
  </w:style>
  <w:style w:type="paragraph" w:styleId="ListParagraph">
    <w:name w:val="List Paragraph"/>
    <w:basedOn w:val="Normal"/>
    <w:uiPriority w:val="99"/>
    <w:qFormat/>
    <w:rsid w:val="00E52055"/>
    <w:pPr>
      <w:ind w:left="720"/>
    </w:pPr>
    <w:rPr>
      <w:rFonts w:ascii="Calibri" w:hAnsi="Calibri"/>
      <w:sz w:val="22"/>
    </w:rPr>
  </w:style>
  <w:style w:type="paragraph" w:styleId="Subtitle">
    <w:name w:val="Subtitle"/>
    <w:basedOn w:val="Normal"/>
    <w:next w:val="Normal"/>
    <w:link w:val="SubtitleChar"/>
    <w:uiPriority w:val="99"/>
    <w:qFormat/>
    <w:rsid w:val="00E52055"/>
    <w:pPr>
      <w:numPr>
        <w:ilvl w:val="1"/>
      </w:numPr>
    </w:pPr>
    <w:rPr>
      <w:rFonts w:ascii="Cambria" w:eastAsia="SimSun" w:hAnsi="Cambria"/>
      <w:i/>
      <w:iCs/>
      <w:color w:val="4F81BD"/>
      <w:spacing w:val="15"/>
      <w:szCs w:val="24"/>
    </w:rPr>
  </w:style>
  <w:style w:type="character" w:customStyle="1" w:styleId="SubtitleChar">
    <w:name w:val="Subtitle Char"/>
    <w:basedOn w:val="DefaultParagraphFont"/>
    <w:link w:val="Subtitle"/>
    <w:uiPriority w:val="99"/>
    <w:rsid w:val="00E52055"/>
    <w:rPr>
      <w:rFonts w:ascii="Cambria" w:eastAsia="SimSun" w:hAnsi="Cambria" w:cs="Times New Roman"/>
      <w:i/>
      <w:iCs/>
      <w:color w:val="4F81BD"/>
      <w:spacing w:val="15"/>
      <w:sz w:val="24"/>
      <w:szCs w:val="24"/>
    </w:rPr>
  </w:style>
  <w:style w:type="character" w:styleId="CommentReference">
    <w:name w:val="annotation reference"/>
    <w:basedOn w:val="DefaultParagraphFont"/>
    <w:uiPriority w:val="99"/>
    <w:semiHidden/>
    <w:rsid w:val="00D0155A"/>
    <w:rPr>
      <w:rFonts w:cs="Times New Roman"/>
      <w:sz w:val="16"/>
      <w:szCs w:val="16"/>
    </w:rPr>
  </w:style>
  <w:style w:type="paragraph" w:styleId="CommentText">
    <w:name w:val="annotation text"/>
    <w:basedOn w:val="Normal"/>
    <w:link w:val="CommentTextChar"/>
    <w:uiPriority w:val="99"/>
    <w:semiHidden/>
    <w:rsid w:val="00D0155A"/>
    <w:pPr>
      <w:spacing w:line="240" w:lineRule="auto"/>
    </w:pPr>
    <w:rPr>
      <w:sz w:val="20"/>
      <w:szCs w:val="20"/>
    </w:rPr>
  </w:style>
  <w:style w:type="character" w:customStyle="1" w:styleId="CommentTextChar">
    <w:name w:val="Comment Text Char"/>
    <w:basedOn w:val="DefaultParagraphFont"/>
    <w:link w:val="CommentText"/>
    <w:uiPriority w:val="99"/>
    <w:semiHidden/>
    <w:rsid w:val="00D0155A"/>
    <w:rPr>
      <w:rFonts w:cs="Times New Roman"/>
      <w:sz w:val="20"/>
      <w:szCs w:val="20"/>
    </w:rPr>
  </w:style>
  <w:style w:type="paragraph" w:styleId="CommentSubject">
    <w:name w:val="annotation subject"/>
    <w:basedOn w:val="CommentText"/>
    <w:next w:val="CommentText"/>
    <w:link w:val="CommentSubjectChar"/>
    <w:uiPriority w:val="99"/>
    <w:semiHidden/>
    <w:rsid w:val="00D0155A"/>
    <w:rPr>
      <w:b/>
      <w:bCs/>
    </w:rPr>
  </w:style>
  <w:style w:type="character" w:customStyle="1" w:styleId="CommentSubjectChar">
    <w:name w:val="Comment Subject Char"/>
    <w:basedOn w:val="CommentTextChar"/>
    <w:link w:val="CommentSubject"/>
    <w:uiPriority w:val="99"/>
    <w:semiHidden/>
    <w:rsid w:val="00D0155A"/>
    <w:rPr>
      <w:b/>
      <w:bCs/>
    </w:rPr>
  </w:style>
  <w:style w:type="paragraph" w:styleId="BalloonText">
    <w:name w:val="Balloon Text"/>
    <w:basedOn w:val="Normal"/>
    <w:link w:val="BalloonTextChar"/>
    <w:uiPriority w:val="99"/>
    <w:semiHidden/>
    <w:rsid w:val="00D0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2987981">
      <w:marLeft w:val="0"/>
      <w:marRight w:val="0"/>
      <w:marTop w:val="0"/>
      <w:marBottom w:val="0"/>
      <w:divBdr>
        <w:top w:val="none" w:sz="0" w:space="0" w:color="auto"/>
        <w:left w:val="none" w:sz="0" w:space="0" w:color="auto"/>
        <w:bottom w:val="none" w:sz="0" w:space="0" w:color="auto"/>
        <w:right w:val="none" w:sz="0" w:space="0" w:color="auto"/>
      </w:divBdr>
      <w:divsChild>
        <w:div w:id="1082987987">
          <w:marLeft w:val="0"/>
          <w:marRight w:val="0"/>
          <w:marTop w:val="0"/>
          <w:marBottom w:val="0"/>
          <w:divBdr>
            <w:top w:val="none" w:sz="0" w:space="0" w:color="auto"/>
            <w:left w:val="none" w:sz="0" w:space="0" w:color="auto"/>
            <w:bottom w:val="none" w:sz="0" w:space="0" w:color="auto"/>
            <w:right w:val="none" w:sz="0" w:space="0" w:color="auto"/>
          </w:divBdr>
          <w:divsChild>
            <w:div w:id="1082987982">
              <w:marLeft w:val="0"/>
              <w:marRight w:val="0"/>
              <w:marTop w:val="0"/>
              <w:marBottom w:val="0"/>
              <w:divBdr>
                <w:top w:val="none" w:sz="0" w:space="0" w:color="auto"/>
                <w:left w:val="none" w:sz="0" w:space="0" w:color="auto"/>
                <w:bottom w:val="none" w:sz="0" w:space="0" w:color="auto"/>
                <w:right w:val="none" w:sz="0" w:space="0" w:color="auto"/>
              </w:divBdr>
              <w:divsChild>
                <w:div w:id="1082987980">
                  <w:marLeft w:val="0"/>
                  <w:marRight w:val="0"/>
                  <w:marTop w:val="0"/>
                  <w:marBottom w:val="0"/>
                  <w:divBdr>
                    <w:top w:val="none" w:sz="0" w:space="0" w:color="auto"/>
                    <w:left w:val="none" w:sz="0" w:space="0" w:color="auto"/>
                    <w:bottom w:val="none" w:sz="0" w:space="0" w:color="auto"/>
                    <w:right w:val="none" w:sz="0" w:space="0" w:color="auto"/>
                  </w:divBdr>
                  <w:divsChild>
                    <w:div w:id="1082987979">
                      <w:marLeft w:val="0"/>
                      <w:marRight w:val="0"/>
                      <w:marTop w:val="0"/>
                      <w:marBottom w:val="0"/>
                      <w:divBdr>
                        <w:top w:val="none" w:sz="0" w:space="0" w:color="auto"/>
                        <w:left w:val="none" w:sz="0" w:space="0" w:color="auto"/>
                        <w:bottom w:val="none" w:sz="0" w:space="0" w:color="auto"/>
                        <w:right w:val="none" w:sz="0" w:space="0" w:color="auto"/>
                      </w:divBdr>
                    </w:div>
                    <w:div w:id="10829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87985">
      <w:marLeft w:val="0"/>
      <w:marRight w:val="0"/>
      <w:marTop w:val="0"/>
      <w:marBottom w:val="0"/>
      <w:divBdr>
        <w:top w:val="none" w:sz="0" w:space="0" w:color="auto"/>
        <w:left w:val="none" w:sz="0" w:space="0" w:color="auto"/>
        <w:bottom w:val="none" w:sz="0" w:space="0" w:color="auto"/>
        <w:right w:val="none" w:sz="0" w:space="0" w:color="auto"/>
      </w:divBdr>
      <w:divsChild>
        <w:div w:id="1082987986">
          <w:marLeft w:val="0"/>
          <w:marRight w:val="0"/>
          <w:marTop w:val="0"/>
          <w:marBottom w:val="0"/>
          <w:divBdr>
            <w:top w:val="none" w:sz="0" w:space="0" w:color="auto"/>
            <w:left w:val="none" w:sz="0" w:space="0" w:color="auto"/>
            <w:bottom w:val="none" w:sz="0" w:space="0" w:color="auto"/>
            <w:right w:val="none" w:sz="0" w:space="0" w:color="auto"/>
          </w:divBdr>
          <w:divsChild>
            <w:div w:id="1082987983">
              <w:marLeft w:val="0"/>
              <w:marRight w:val="0"/>
              <w:marTop w:val="0"/>
              <w:marBottom w:val="0"/>
              <w:divBdr>
                <w:top w:val="none" w:sz="0" w:space="0" w:color="auto"/>
                <w:left w:val="none" w:sz="0" w:space="0" w:color="auto"/>
                <w:bottom w:val="none" w:sz="0" w:space="0" w:color="auto"/>
                <w:right w:val="none" w:sz="0" w:space="0" w:color="auto"/>
              </w:divBdr>
            </w:div>
            <w:div w:id="10829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5" Type="http://schemas.openxmlformats.org/officeDocument/2006/relationships/hyperlink" Target="http://www.4pastelk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4712</Words>
  <Characters>27804</Characters>
  <Application>Microsoft Office Outlook</Application>
  <DocSecurity>0</DocSecurity>
  <Lines>0</Lines>
  <Paragraphs>0</Paragraphs>
  <ScaleCrop>false</ScaleCrop>
  <Company>MU Praha 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Khởi đầu trong trường mẫu giáo</dc:title>
  <dc:subject/>
  <dc:creator>MŠ</dc:creator>
  <cp:keywords/>
  <dc:description/>
  <cp:lastModifiedBy>školka</cp:lastModifiedBy>
  <cp:revision>2</cp:revision>
  <dcterms:created xsi:type="dcterms:W3CDTF">2017-02-07T09:11:00Z</dcterms:created>
  <dcterms:modified xsi:type="dcterms:W3CDTF">2017-02-07T09:11:00Z</dcterms:modified>
</cp:coreProperties>
</file>