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5E" w:rsidRPr="002510D2" w:rsidRDefault="00E65D5E" w:rsidP="00E65D5E">
      <w:pPr>
        <w:jc w:val="center"/>
        <w:rPr>
          <w:b/>
          <w:sz w:val="28"/>
          <w:szCs w:val="28"/>
        </w:rPr>
      </w:pPr>
      <w:r w:rsidRPr="002510D2">
        <w:rPr>
          <w:b/>
          <w:sz w:val="28"/>
          <w:szCs w:val="28"/>
        </w:rPr>
        <w:t>Svět kolem nás i v nás</w:t>
      </w:r>
    </w:p>
    <w:p w:rsidR="00E65D5E" w:rsidRPr="00291C25" w:rsidRDefault="00E65D5E" w:rsidP="00E65D5E">
      <w:pPr>
        <w:rPr>
          <w:sz w:val="24"/>
          <w:szCs w:val="24"/>
        </w:rPr>
      </w:pPr>
      <w:r w:rsidRPr="00291C25">
        <w:rPr>
          <w:sz w:val="24"/>
          <w:szCs w:val="24"/>
        </w:rPr>
        <w:t xml:space="preserve">Náš školní vzdělávací program má motivační název Svět kolem nás i v nás a je zpracován jako komplet pro celou mateřskou školu s tím, že základ je pro všechny školky jednotný, liší se kapitola Charakteristika školy, která  je rozpracovaná vždy šířeji pro každé jednotlivé pracoviště a rozdílné jsou i integrované bloky. </w:t>
      </w:r>
    </w:p>
    <w:p w:rsidR="00E65D5E" w:rsidRDefault="00E65D5E" w:rsidP="00E65D5E">
      <w:pPr>
        <w:rPr>
          <w:sz w:val="24"/>
          <w:szCs w:val="24"/>
        </w:rPr>
      </w:pPr>
      <w:r w:rsidRPr="00291C25">
        <w:rPr>
          <w:sz w:val="24"/>
          <w:szCs w:val="24"/>
        </w:rPr>
        <w:t>SVP máme zpracovaný 31.8.2013, je postupně upravován a nyní je v platnosti do 31.8.2017.</w:t>
      </w:r>
    </w:p>
    <w:p w:rsidR="0085028B" w:rsidRPr="00291C25" w:rsidRDefault="0085028B" w:rsidP="00E65D5E">
      <w:pPr>
        <w:rPr>
          <w:sz w:val="24"/>
          <w:szCs w:val="24"/>
        </w:rPr>
      </w:pPr>
      <w:r>
        <w:rPr>
          <w:sz w:val="24"/>
          <w:szCs w:val="24"/>
        </w:rPr>
        <w:t>Kompletní ŠVP PV naší školky si můžete kdykoli půjčit v jednotlivých třídách, u ředitelky nebo na poličce vedle kanceláře.</w:t>
      </w:r>
      <w:bookmarkStart w:id="0" w:name="_GoBack"/>
      <w:bookmarkEnd w:id="0"/>
    </w:p>
    <w:p w:rsidR="00E65D5E" w:rsidRPr="00291C25" w:rsidRDefault="00E65D5E" w:rsidP="00E65D5E">
      <w:pPr>
        <w:rPr>
          <w:sz w:val="24"/>
          <w:szCs w:val="24"/>
        </w:rPr>
      </w:pPr>
    </w:p>
    <w:p w:rsidR="00CD02DC" w:rsidRPr="00291C25" w:rsidRDefault="00E65D5E" w:rsidP="00CD02DC">
      <w:pPr>
        <w:pStyle w:val="Nadpis2"/>
        <w:rPr>
          <w:sz w:val="24"/>
          <w:szCs w:val="24"/>
        </w:rPr>
      </w:pPr>
      <w:r w:rsidRPr="00291C25">
        <w:rPr>
          <w:sz w:val="24"/>
          <w:szCs w:val="24"/>
        </w:rPr>
        <w:t xml:space="preserve">Motto: </w:t>
      </w:r>
    </w:p>
    <w:p w:rsidR="00CD02DC" w:rsidRPr="00291C25" w:rsidRDefault="00CD02DC" w:rsidP="00CD02DC">
      <w:pPr>
        <w:pStyle w:val="Nadpis2"/>
        <w:rPr>
          <w:sz w:val="24"/>
          <w:szCs w:val="24"/>
        </w:rPr>
      </w:pPr>
      <w:r w:rsidRPr="00291C25">
        <w:rPr>
          <w:sz w:val="24"/>
          <w:szCs w:val="24"/>
        </w:rPr>
        <w:t>Všechno, co opravdu potřebuji znát, jsem se naučil v mateřské škole.</w:t>
      </w:r>
    </w:p>
    <w:p w:rsidR="00CD02DC" w:rsidRPr="00291C25" w:rsidRDefault="00CD02DC" w:rsidP="00CD02DC">
      <w:pPr>
        <w:pStyle w:val="Nadpis2"/>
        <w:jc w:val="right"/>
        <w:rPr>
          <w:sz w:val="24"/>
          <w:szCs w:val="24"/>
        </w:rPr>
      </w:pPr>
      <w:r w:rsidRPr="00291C25">
        <w:rPr>
          <w:sz w:val="24"/>
          <w:szCs w:val="24"/>
        </w:rPr>
        <w:t>Robert Fulghum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 xml:space="preserve">Vzdělávání a výchova v naší mateřské škole vychází z osobnostně orientovaného modelu předškolního vzdělávání, jehož základem je vést každé jednotlivé dítě k jeho harmonickému rozvoji s důrazem na jeho individualitu. </w:t>
      </w:r>
    </w:p>
    <w:p w:rsidR="0035411B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Naším výchovně vzdělávacím cílem je spokojené, sebevědomé, tvořivé a  přiměřeně aktivní dítě, které se umí samostatně rozhodovat, vyjádřit své názory a pocity.</w:t>
      </w:r>
      <w:r w:rsidR="00125BAD" w:rsidRPr="00291C25">
        <w:rPr>
          <w:rFonts w:cs="Times New Roman"/>
          <w:sz w:val="24"/>
          <w:szCs w:val="24"/>
        </w:rPr>
        <w:t xml:space="preserve"> </w:t>
      </w:r>
      <w:r w:rsidR="009A4857" w:rsidRPr="00291C25">
        <w:rPr>
          <w:rFonts w:cs="Times New Roman"/>
          <w:sz w:val="24"/>
          <w:szCs w:val="24"/>
        </w:rPr>
        <w:t>Rozvíjíme jeho dovednosti</w:t>
      </w:r>
      <w:r w:rsidRPr="00291C25">
        <w:rPr>
          <w:rFonts w:cs="Times New Roman"/>
          <w:sz w:val="24"/>
          <w:szCs w:val="24"/>
        </w:rPr>
        <w:t xml:space="preserve">  </w:t>
      </w:r>
      <w:r w:rsidR="00125BAD" w:rsidRPr="00291C25">
        <w:rPr>
          <w:rFonts w:cs="Times New Roman"/>
          <w:sz w:val="24"/>
          <w:szCs w:val="24"/>
        </w:rPr>
        <w:t>a schopnosti, aby bylo schopné komunikovat, vzdělávat se, vnímat své okolí. Vytváříme základy kompetencí, důležitých pro další vývoj, vzdělávání a celoživotní učení.</w:t>
      </w:r>
      <w:r w:rsidR="0035411B" w:rsidRPr="00291C25">
        <w:rPr>
          <w:rFonts w:cs="Times New Roman"/>
          <w:sz w:val="24"/>
          <w:szCs w:val="24"/>
        </w:rPr>
        <w:t xml:space="preserve"> </w:t>
      </w:r>
    </w:p>
    <w:p w:rsidR="00CD02DC" w:rsidRPr="00291C25" w:rsidRDefault="0035411B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 xml:space="preserve">Učitelky ve </w:t>
      </w:r>
      <w:r w:rsidR="00125BAD" w:rsidRPr="00291C25">
        <w:rPr>
          <w:rFonts w:cs="Times New Roman"/>
          <w:sz w:val="24"/>
          <w:szCs w:val="24"/>
        </w:rPr>
        <w:t>spolupráci s rodiči, případně odborníky se snažíme každé dítě poznat, najít v něm jeho silné a slabé stránky a tyto pak rozvíjet.</w:t>
      </w:r>
      <w:r w:rsidRPr="00291C25">
        <w:rPr>
          <w:rFonts w:cs="Times New Roman"/>
          <w:sz w:val="24"/>
          <w:szCs w:val="24"/>
        </w:rPr>
        <w:t xml:space="preserve"> Tímto způsobem vyrovnávají vzdělávací šance mezi dětmi, které přicházejí z nejrozličnějšího rodinného prostředí. Pomocí pedagogické diagnostiky hodnotíme individuální pokroky dítěte vzhledem k jeho vlastním možnostem.(výjimečně normou)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Ve výchově a vzdělávání se přizpůsobujeme vývojovým, poznávacím, sociálním a emocionálním potřebám dětí věkové skupiny 3-6 let. Jde nám o to, poskytnout dítěti určitou volnost, podporovat jeho individualitu, respektovat každého jedince. Určitý režim však musíme dodržovat, /např. psychohygienické zásady, dále potřebu jistoty dětí, kterou zajistíme určitými stereotypy, které pomohou dětem k jistotě. Máme nastaveny hranice chování, využíváme piktogramy ve srozumitelné grafické podobě k usměrňování chování i k správným hygienickým návykům, ke stolování.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Důsledně dbáme, aby řízené a spontánní činnosti plánované učitelkou, byly v rovnováze.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Snažíme se o co nejpřirozenější zapojení dítěte do kolektivu, o dobrou komunikaci mezi dítětem a dospělými.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lastRenderedPageBreak/>
        <w:t xml:space="preserve">Vytváříme podnětné prostředí, snažíme se, aby všechny aktivity obsahovaly prvky hry, tvořivosti, aby podněcovaly radost z poznávání. Preferujeme prožitkové učení, chápeme hru jako hlavní výchovný prostředek, vytváříme prostor ke hře, učíme děti si hrát. Pokoušíme se zavádět metodu kooperativního </w:t>
      </w:r>
      <w:r w:rsidR="0035411B" w:rsidRPr="00291C25">
        <w:rPr>
          <w:rFonts w:cs="Times New Roman"/>
          <w:sz w:val="24"/>
          <w:szCs w:val="24"/>
        </w:rPr>
        <w:t xml:space="preserve">a situačního </w:t>
      </w:r>
      <w:r w:rsidRPr="00291C25">
        <w:rPr>
          <w:rFonts w:cs="Times New Roman"/>
          <w:sz w:val="24"/>
          <w:szCs w:val="24"/>
        </w:rPr>
        <w:t xml:space="preserve">učení. Využíváme poznatků z prací Howarda Gardnera – 7+2  inteligence k evaluaci i plánování činností dětí. V plánování i ve vlastní činnosti respektujeme dílčí cíle, obměňujeme vzdělávací nabídku pro děti i očekávané výstupy. (RVP PV) a zpracované Konkrétní očekávané výstupy. 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Vedeme děti k dobrým mezilidským vztahům, ke spolupráci, k prosociálnímu jednání.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K plnění těchto úkolů využíváme všechen volný čas, plánovitě zejména tzv. ranní kruh.(komunikativní chvilka)</w:t>
      </w:r>
    </w:p>
    <w:p w:rsidR="00CD02DC" w:rsidRPr="00291C25" w:rsidRDefault="00CD02DC" w:rsidP="00CD02DC">
      <w:pPr>
        <w:spacing w:line="240" w:lineRule="auto"/>
        <w:rPr>
          <w:rFonts w:cs="Times New Roman"/>
          <w:sz w:val="24"/>
          <w:szCs w:val="24"/>
        </w:rPr>
      </w:pPr>
      <w:r w:rsidRPr="00291C25">
        <w:rPr>
          <w:rFonts w:cs="Times New Roman"/>
          <w:sz w:val="24"/>
          <w:szCs w:val="24"/>
        </w:rPr>
        <w:t>Tato koncepce vyžaduje dobrou spolupráci s rodiči. Chceme být partnery rodičů pro výchovu jejich dětí. Proto trvale nabádáme rodiče, aby se spolupodíleli na událostech dítěte v mateřské škole. (nabídky cílených konzultací)</w:t>
      </w:r>
    </w:p>
    <w:p w:rsidR="00CD02DC" w:rsidRPr="00291C25" w:rsidRDefault="00CD02DC" w:rsidP="00E65D5E">
      <w:pPr>
        <w:rPr>
          <w:sz w:val="24"/>
          <w:szCs w:val="24"/>
        </w:rPr>
      </w:pPr>
    </w:p>
    <w:p w:rsidR="00DD1DC7" w:rsidRPr="00291C25" w:rsidRDefault="007065DD" w:rsidP="00E65D5E">
      <w:p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Vzdělávací cíle:</w:t>
      </w:r>
    </w:p>
    <w:p w:rsidR="007065DD" w:rsidRPr="00291C25" w:rsidRDefault="007065DD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 xml:space="preserve">Rozvoj </w:t>
      </w:r>
      <w:r w:rsidR="005E0AF9" w:rsidRPr="00291C25">
        <w:rPr>
          <w:sz w:val="24"/>
          <w:szCs w:val="24"/>
        </w:rPr>
        <w:t>fyzické i psychické zdatnosti s ohledem na věk a individualitu dítěte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Podpora zvídavosti, radosti z objevování, vytváření základů k učení a práce s informacemi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 xml:space="preserve">Podpora vytváření citových vazeb, empatie, sebevědomí, pocitu důvěry, 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Učit děti chránit jejich soukromí, ochrana bezpečí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Rozvíjení komunikačních dovedností, logopedická prevence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Vytváření základů společenských postojů, pravidel a návyků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Péče o rozvoj i praktické dovednosti v oblasti estetiky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>Podpora fantazie a tvořivosti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 xml:space="preserve">Rozvoj kladného vztahu k přírodě, k ochraně přírody, k místu, kde žijeme.. </w:t>
      </w:r>
    </w:p>
    <w:p w:rsidR="005E0AF9" w:rsidRPr="00291C25" w:rsidRDefault="005E0AF9" w:rsidP="007065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C25">
        <w:rPr>
          <w:sz w:val="24"/>
          <w:szCs w:val="24"/>
        </w:rPr>
        <w:t xml:space="preserve">Rozvoj různých pregramotností (rozvoj </w:t>
      </w:r>
      <w:r w:rsidR="00222073" w:rsidRPr="00291C25">
        <w:rPr>
          <w:sz w:val="24"/>
          <w:szCs w:val="24"/>
        </w:rPr>
        <w:t xml:space="preserve">4 </w:t>
      </w:r>
      <w:r w:rsidRPr="00291C25">
        <w:rPr>
          <w:sz w:val="24"/>
          <w:szCs w:val="24"/>
        </w:rPr>
        <w:t xml:space="preserve"> dovedností před nástupem do základní školy</w:t>
      </w:r>
      <w:r w:rsidR="00222073" w:rsidRPr="00291C25">
        <w:rPr>
          <w:sz w:val="24"/>
          <w:szCs w:val="24"/>
        </w:rPr>
        <w:t xml:space="preserve"> – matematická, čtenářská, polytechnická, informační)</w:t>
      </w:r>
    </w:p>
    <w:p w:rsidR="00222073" w:rsidRPr="00291C25" w:rsidRDefault="00222073" w:rsidP="00222073">
      <w:pPr>
        <w:pStyle w:val="Odstavecseseznamem"/>
        <w:jc w:val="both"/>
        <w:rPr>
          <w:sz w:val="24"/>
          <w:szCs w:val="24"/>
        </w:rPr>
      </w:pP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ČTENÁŘSK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GRAMOTNOST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čtení, naslouchání, mluvení</w:t>
      </w:r>
    </w:p>
    <w:p w:rsidR="00291C25" w:rsidRPr="00291C25" w:rsidRDefault="00291C25" w:rsidP="00291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Denně dětem předkládáme poslech čteného textu – rozvoj soustředěného vnímání a poslechu. Práce s textem – přerušení četby: kladení ověřovacích otázek o porozumění textu, rekapitulace vlastními slovy, kontrola zapamatovaného děje, děti zkouší odhadnout, jak příběh dopadne, vymýšlí vlastní příběhy, učitelka ukazuje prstem směr textu při čtení, poslech složitějších textů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projekt Celé Česko čte dětem</w:t>
      </w:r>
    </w:p>
    <w:p w:rsidR="00291C25" w:rsidRPr="00291C25" w:rsidRDefault="00291C25" w:rsidP="00291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četba k danému tématu, četba na pokračování, dětská knihovna - knihy na dosah dětí, možnost přinést oblíbenou knihu z domova, rodiče čtou dětem</w:t>
      </w:r>
    </w:p>
    <w:p w:rsidR="00291C25" w:rsidRPr="00291C25" w:rsidRDefault="00291C25" w:rsidP="00291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zrakového a sluchového vnímání, paměti, pozornosti a představivosti</w:t>
      </w:r>
    </w:p>
    <w:p w:rsidR="00291C25" w:rsidRPr="00291C25" w:rsidRDefault="00291C25" w:rsidP="00291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Příprava na nácvik psaní – grafomotorika od velkých formátů po A4</w:t>
      </w:r>
    </w:p>
    <w:p w:rsidR="00291C25" w:rsidRPr="00291C25" w:rsidRDefault="00291C25" w:rsidP="00291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pravo-levé a prostorové orientace, fixace pohybu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psaní, čtení 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, koordinace zraku a pohybu, grafomotorická cvičení, uvolňovací cviky, správné uchopení tužky</w:t>
      </w:r>
    </w:p>
    <w:p w:rsidR="00291C25" w:rsidRPr="00291C25" w:rsidRDefault="00291C25" w:rsidP="00291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seznamování písmeny - učíme se podepsat, skládáme své jméno, pro vnímavé děti jsou připravené popisky různých předmětů ve třídě</w:t>
      </w:r>
    </w:p>
    <w:p w:rsidR="00291C25" w:rsidRPr="00291C25" w:rsidRDefault="00291C25" w:rsidP="00291C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pro děti ke správnému úchopu tužky, troj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hranný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výtvarných potřeb pro děti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GRAMOTNOST</w:t>
      </w:r>
    </w:p>
    <w:p w:rsidR="00291C25" w:rsidRPr="00291C25" w:rsidRDefault="00291C25" w:rsidP="00291C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manipulace s předměty, třídění a přiřazování, více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méně a stejně, prostorová orientace, labyrinty, konstruování podle plánu nebo návodu, rozpoznaní geometrické tvary a prostorová tělesa, porovnávat a uspořádat předměty dle stanoveného pravidla (např. od nejmenšího k největšímu; poznat, co do skupiny nepatří – u starších dětí práce s abstraktními pojmy), orientovat se v číselné řadě 1 – 6</w:t>
      </w:r>
    </w:p>
    <w:p w:rsidR="00291C25" w:rsidRDefault="00291C25" w:rsidP="00291C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vyslechnou a porozumět zadanému úkolu, umět se zeptat</w:t>
      </w:r>
    </w:p>
    <w:p w:rsidR="00291C25" w:rsidRPr="00291C25" w:rsidRDefault="00291C25" w:rsidP="00291C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matematiku podle Hejného</w:t>
      </w:r>
    </w:p>
    <w:p w:rsid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INFORMAČNÍ GRAMOTNOST</w:t>
      </w:r>
    </w:p>
    <w:p w:rsidR="00291C25" w:rsidRPr="00291C25" w:rsidRDefault="00291C25" w:rsidP="00291C2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je metodickým centrem Edulabu </w:t>
      </w:r>
    </w:p>
    <w:p w:rsidR="00291C25" w:rsidRDefault="00291C25" w:rsidP="00291C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najít a zpracovávat informaci a umět ji použít, seznamování s počítačem, využití výukových programů vhodných pro předškolní věk, seznamování s internetem – přiměřeně pochopit jeho možnosti, práce s encyklopedií, knihy pro děti v dostupném dosahu</w:t>
      </w:r>
    </w:p>
    <w:p w:rsidR="00291C25" w:rsidRDefault="00291C25" w:rsidP="00291C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výukových aplikací – iPad, tablet</w:t>
      </w:r>
    </w:p>
    <w:p w:rsidR="00291C25" w:rsidRPr="00291C25" w:rsidRDefault="00291C25" w:rsidP="00291C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 Kid Smartem 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ZAHRADA JAKO PŘÍRODNÍ UČEBNA</w:t>
      </w:r>
    </w:p>
    <w:p w:rsidR="00291C25" w:rsidRPr="00291C25" w:rsidRDefault="00291C25" w:rsidP="00291C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kameniště – možnost hrát si s drobnými kameny, </w:t>
      </w:r>
    </w:p>
    <w:p w:rsidR="00291C25" w:rsidRDefault="00291C25" w:rsidP="00291C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elektronického mikroskopu a lupy k pozorování přírodnin</w:t>
      </w:r>
    </w:p>
    <w:p w:rsidR="000F6443" w:rsidRDefault="000F6443" w:rsidP="00291C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stromů, rostlin</w:t>
      </w:r>
    </w:p>
    <w:p w:rsidR="000F6443" w:rsidRPr="00291C25" w:rsidRDefault="000F6443" w:rsidP="00291C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kompostování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EKOLOGICKÁ VÝCHOVA</w:t>
      </w:r>
    </w:p>
    <w:p w:rsidR="000F6443" w:rsidRDefault="00291C25" w:rsidP="0029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třídíme odpad, separace papíru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skla, 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plastu. </w:t>
      </w:r>
    </w:p>
    <w:p w:rsidR="000F6443" w:rsidRPr="00291C25" w:rsidRDefault="00291C25" w:rsidP="000F6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školního recyklačního programu Recyklohraní (vzdělávání žáků v oblasti tř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dění a recyklace odpadu)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6443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sběr papíru, sběr vysloužilého elektrozařízení a baterií</w:t>
      </w:r>
    </w:p>
    <w:p w:rsidR="000F6443" w:rsidRDefault="00291C25" w:rsidP="00291C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ekologické programy střediska environmentální výchovy Lesy hl.m. Prahy, 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Toulcův Dvůr</w:t>
      </w:r>
    </w:p>
    <w:p w:rsidR="00291C25" w:rsidRPr="00291C25" w:rsidRDefault="00291C25" w:rsidP="00291C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lesa – kontakt s přírodninami a přírodou, lupy pro děti k pozorování, třídní projekty</w:t>
      </w:r>
    </w:p>
    <w:p w:rsidR="00291C25" w:rsidRPr="00291C25" w:rsidRDefault="00291C25" w:rsidP="00291C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pobyty dětí 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v přírodě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VÝCHOVA KE ZDRAVÍ</w:t>
      </w:r>
    </w:p>
    <w:p w:rsidR="00291C25" w:rsidRPr="00291C25" w:rsidRDefault="000F6443" w:rsidP="00291C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pobyt venku</w:t>
      </w:r>
      <w:r w:rsidR="00291C25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téměř </w:t>
      </w:r>
      <w:r w:rsidR="00291C25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každého počasí, v každém ročním období a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</w:t>
      </w:r>
      <w:r w:rsidR="00291C25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</w:t>
      </w:r>
    </w:p>
    <w:p w:rsidR="00291C25" w:rsidRPr="00291C25" w:rsidRDefault="00291C25" w:rsidP="00291C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 ve třídě i na zahradě</w:t>
      </w:r>
    </w:p>
    <w:p w:rsidR="00291C25" w:rsidRPr="00291C25" w:rsidRDefault="00291C25" w:rsidP="00291C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správná životospráva, dostatek pohybu, zdravý životní styl</w:t>
      </w:r>
    </w:p>
    <w:p w:rsidR="00291C25" w:rsidRPr="00291C25" w:rsidRDefault="000F6443" w:rsidP="00291C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a zdravé stravování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ŠKOLU</w:t>
      </w:r>
    </w:p>
    <w:p w:rsidR="000F6443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dětí pro dobrý start v základní škole je naší prioritou. Kvalitním předškolním vzděláváním získají dobrý základ do budoucnosti. Školní zralost dětí má biologickou podstatu a závisí na procesu zrání CNS, v naší práci se zaměřujeme na školní připravenosti, tj. rozvoji vědomostí, dovedností a návyků.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 PPP provádíme orientační testy školní zralosti s následnými rozbory výsledků s rodiči.</w:t>
      </w:r>
    </w:p>
    <w:p w:rsidR="00291C25" w:rsidRPr="00291C25" w:rsidRDefault="000F6443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školu je garantována všem předškolním dětem, běhen celého školního roku. Učitelky pracující s předškolními dětmi jsou proškoleny ve stimulačním programu pro předškoláky a děti s odkladem školní docházky Maxík – metoda dobrého startu. K dispozici jsou interaktivní tabule.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Speciálně pracujeme s dětmi s odkladem školní docházky.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LOGOPEDICKÉ PÉČE</w:t>
      </w:r>
    </w:p>
    <w:p w:rsidR="00291C25" w:rsidRPr="00291C25" w:rsidRDefault="000F6443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Provádíme logopedickou depistáž a p</w:t>
      </w:r>
      <w:r w:rsidR="00291C25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reventivní logopedické činnosti a hry, rozvíjející mluvidla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odborně proškoleným pedagogem.</w:t>
      </w:r>
      <w:r w:rsidR="00291C25"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DOPRAVNÍ VÝCHOVA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Spočívá jednak ve znalostní rovině, ale ze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jména v praktických činnostech. Objednáváme 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naučné 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programy Městské policie,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Policie ČR, cyklistick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ou školku v přírodě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Děti by měly mít jasnou představu o bezpečnosti v dopravě – v autě jsem v sedačce, v autobusu připoután, na kole jezdím jen s přilbou, přecházím jen na přechodu pro chodce…Pokud děti odchází mimo areál mateřské školy, 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používáme</w:t>
      </w: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bezpečnostní reflexní vest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951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terčíky.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POLYTECHNICKÁ VÝCHOVA</w:t>
      </w:r>
    </w:p>
    <w:p w:rsidR="00291C25" w:rsidRPr="00291C25" w:rsidRDefault="00291C25" w:rsidP="0029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C25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všestranného rozvoje dětí se věnujeme polytechnické výchově. Zejména ve třídách nejstarších dětí je dostatek vhodných pomůcek a stavebnic – Lego, magnetické stavebnice, složité kuličkodráhy,  prostorové stavebnice, Architekto atd. Součástí stavebnic jsou návody – dětí se učí podle nich pracovat.</w:t>
      </w:r>
      <w:r w:rsidR="00951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školní zahradě je pro děti malá dílna s opravdovým nářadím.</w:t>
      </w:r>
    </w:p>
    <w:p w:rsidR="00222073" w:rsidRPr="00291C25" w:rsidRDefault="00222073" w:rsidP="00222073">
      <w:pPr>
        <w:pStyle w:val="Odstavecseseznamem"/>
        <w:jc w:val="both"/>
        <w:rPr>
          <w:sz w:val="24"/>
          <w:szCs w:val="24"/>
        </w:rPr>
      </w:pPr>
    </w:p>
    <w:sectPr w:rsidR="00222073" w:rsidRPr="0029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1E1"/>
    <w:multiLevelType w:val="multilevel"/>
    <w:tmpl w:val="907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69AE"/>
    <w:multiLevelType w:val="multilevel"/>
    <w:tmpl w:val="0B4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2323"/>
    <w:multiLevelType w:val="multilevel"/>
    <w:tmpl w:val="741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46EF4"/>
    <w:multiLevelType w:val="multilevel"/>
    <w:tmpl w:val="C54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659"/>
    <w:multiLevelType w:val="multilevel"/>
    <w:tmpl w:val="77E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B25FD"/>
    <w:multiLevelType w:val="hybridMultilevel"/>
    <w:tmpl w:val="24400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590"/>
    <w:multiLevelType w:val="hybridMultilevel"/>
    <w:tmpl w:val="06A2C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43F5"/>
    <w:multiLevelType w:val="multilevel"/>
    <w:tmpl w:val="B5C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74489"/>
    <w:multiLevelType w:val="multilevel"/>
    <w:tmpl w:val="EA4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40181"/>
    <w:multiLevelType w:val="multilevel"/>
    <w:tmpl w:val="DBE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61B32"/>
    <w:multiLevelType w:val="multilevel"/>
    <w:tmpl w:val="0B3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3"/>
    <w:rsid w:val="000F6443"/>
    <w:rsid w:val="00125BAD"/>
    <w:rsid w:val="00222073"/>
    <w:rsid w:val="002510D2"/>
    <w:rsid w:val="00291C25"/>
    <w:rsid w:val="0035411B"/>
    <w:rsid w:val="005E0AF9"/>
    <w:rsid w:val="00663A2B"/>
    <w:rsid w:val="007065DD"/>
    <w:rsid w:val="0085028B"/>
    <w:rsid w:val="0095159F"/>
    <w:rsid w:val="009A4857"/>
    <w:rsid w:val="00B33761"/>
    <w:rsid w:val="00B3682E"/>
    <w:rsid w:val="00CD02DC"/>
    <w:rsid w:val="00DD1DC7"/>
    <w:rsid w:val="00DE0BE3"/>
    <w:rsid w:val="00E60F3F"/>
    <w:rsid w:val="00E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02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065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02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065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13</cp:revision>
  <dcterms:created xsi:type="dcterms:W3CDTF">2016-11-23T10:31:00Z</dcterms:created>
  <dcterms:modified xsi:type="dcterms:W3CDTF">2016-11-23T16:31:00Z</dcterms:modified>
</cp:coreProperties>
</file>